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C439" w14:textId="2ED19D84" w:rsidR="00651049" w:rsidRDefault="00651049" w:rsidP="0065104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1049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14:paraId="3A94AA32" w14:textId="4F0D5166" w:rsidR="00651049" w:rsidRDefault="00651049" w:rsidP="0065104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ПП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Юнісофт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CF88FE5" w14:textId="77777777" w:rsidR="00651049" w:rsidRDefault="00651049" w:rsidP="0065104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944C796" w14:textId="7EA16D20" w:rsidR="00651049" w:rsidRDefault="00651049" w:rsidP="0065104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________________Попович О.Є</w:t>
      </w:r>
    </w:p>
    <w:p w14:paraId="1633749C" w14:textId="77777777" w:rsidR="00651049" w:rsidRPr="00651049" w:rsidRDefault="00651049" w:rsidP="0065104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A2101A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BE7D9B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FB5E90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D939553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5B80F8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1F0E3B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09328D" w14:textId="4A6F97CA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69E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ХНІЧНІ УМОВИ ПП «ЮНІСОФТ»</w:t>
      </w:r>
    </w:p>
    <w:p w14:paraId="1B30F200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1AE3D3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5D1FDA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845368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1788E1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A0CF41B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790A4D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E76BE3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7D590AF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7E0972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02AD39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8AE07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9DFB19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26E82F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EC9B6F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169955A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8BE965" w14:textId="77777777" w:rsidR="00651049" w:rsidRDefault="00651049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94EB50" w14:textId="5CE01C83" w:rsidR="00267E76" w:rsidRDefault="001669EC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69E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ТЕ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ХНІЧНІ УМОВИ ПП «ЮНІСОФТ»</w:t>
      </w:r>
    </w:p>
    <w:p w14:paraId="0EE1D0F0" w14:textId="08193F76" w:rsidR="001669EC" w:rsidRDefault="001669EC" w:rsidP="001669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A45527" w14:textId="59DFEAF1" w:rsidR="001669EC" w:rsidRDefault="001669EC" w:rsidP="001669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Харків                                                                                 «27» червня 2023 р</w:t>
      </w:r>
    </w:p>
    <w:p w14:paraId="7E450081" w14:textId="383156B7" w:rsidR="001669EC" w:rsidRDefault="001669EC" w:rsidP="001669E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D87C14" w14:textId="236EDB6D" w:rsidR="001669EC" w:rsidRPr="001669EC" w:rsidRDefault="001669EC" w:rsidP="00166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1669EC">
        <w:rPr>
          <w:rFonts w:ascii="Times New Roman" w:hAnsi="Times New Roman" w:cs="Times New Roman"/>
          <w:sz w:val="32"/>
          <w:szCs w:val="32"/>
          <w:lang w:val="uk-UA"/>
        </w:rPr>
        <w:t>Загальні положення</w:t>
      </w:r>
    </w:p>
    <w:p w14:paraId="6EE4BB83" w14:textId="77777777" w:rsidR="001669EC" w:rsidRPr="001669EC" w:rsidRDefault="001669EC" w:rsidP="001669E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14:paraId="2699E7F8" w14:textId="07F18EEC" w:rsidR="001669EC" w:rsidRPr="001669EC" w:rsidRDefault="001669EC" w:rsidP="005B518B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669EC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Технічних Умов та їх зміна</w:t>
      </w:r>
    </w:p>
    <w:p w14:paraId="483DDA6E" w14:textId="10CE380E" w:rsidR="001669EC" w:rsidRDefault="001669EC" w:rsidP="005B518B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умови (ТУ) – документ, що встановлює технічні вимоги, яким повинні відповідати конкретний  матеріал або їх група, інформація на інформаційних носіях, виробничий процес або умови, які потрібні</w:t>
      </w:r>
      <w:r w:rsidR="000D66CD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D7B">
        <w:rPr>
          <w:rFonts w:ascii="Times New Roman" w:hAnsi="Times New Roman" w:cs="Times New Roman"/>
          <w:sz w:val="24"/>
          <w:szCs w:val="24"/>
          <w:lang w:val="uk-UA"/>
        </w:rPr>
        <w:t>безперешкодного проходження процесів тощо.</w:t>
      </w:r>
    </w:p>
    <w:p w14:paraId="3729740C" w14:textId="3D62D4A1" w:rsidR="00023C96" w:rsidRDefault="00F10D7B" w:rsidP="005B518B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ТУ, які є додатком до договор</w:t>
      </w:r>
      <w:r w:rsidR="00023C96">
        <w:rPr>
          <w:rFonts w:ascii="Times New Roman" w:hAnsi="Times New Roman" w:cs="Times New Roman"/>
          <w:sz w:val="24"/>
          <w:szCs w:val="24"/>
          <w:lang w:val="uk-UA"/>
        </w:rPr>
        <w:t>у, призначені для інформування Замовника щодо технічних аспектів співробітництва у межах договору, які допомагають обом сторонам уникнути технічних помилок , технологічних порушень у процесі виробництва, порушення графіка виконання робіт та дося</w:t>
      </w:r>
      <w:r w:rsidR="000D66CD">
        <w:rPr>
          <w:rFonts w:ascii="Times New Roman" w:hAnsi="Times New Roman" w:cs="Times New Roman"/>
          <w:sz w:val="24"/>
          <w:szCs w:val="24"/>
          <w:lang w:val="uk-UA"/>
        </w:rPr>
        <w:t>гнення</w:t>
      </w:r>
      <w:r w:rsidR="00023C96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ефективного використання ресурсів.</w:t>
      </w:r>
    </w:p>
    <w:p w14:paraId="2FBA5A18" w14:textId="7C78C249" w:rsidR="00F10D7B" w:rsidRDefault="00023C96" w:rsidP="005B518B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Загальний перегляд ТУ відбувається перед закінченням періоду дії договору напередодні його продовження.</w:t>
      </w:r>
    </w:p>
    <w:p w14:paraId="06BD2661" w14:textId="58A7BFCB" w:rsidR="00023C96" w:rsidRDefault="00023C96" w:rsidP="005B518B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разі виникнення у Виконавця необхідності внесення невідкладних змін або доповнень </w:t>
      </w:r>
      <w:r w:rsidR="00B53954">
        <w:rPr>
          <w:rFonts w:ascii="Times New Roman" w:hAnsi="Times New Roman" w:cs="Times New Roman"/>
          <w:sz w:val="24"/>
          <w:szCs w:val="24"/>
          <w:lang w:val="uk-UA"/>
        </w:rPr>
        <w:t>до ТУ, він ініціює підписання сторонами додаткової угоди до ТУ. При цьому на всі замовлення, розміщені на час підписання додаткової угоди, дія змін та доповнень, які містяться в ньому, не розповсюджується</w:t>
      </w:r>
      <w:r w:rsidR="007962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75B686" w14:textId="214BFBA0" w:rsidR="00855844" w:rsidRDefault="00855844" w:rsidP="00855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B00EF7B" w14:textId="6DF03106" w:rsidR="00855844" w:rsidRDefault="00855844" w:rsidP="0085584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EE1311" w14:textId="057E07BD" w:rsidR="00855844" w:rsidRDefault="00855844" w:rsidP="00EA550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855844">
        <w:rPr>
          <w:rFonts w:ascii="Times New Roman" w:hAnsi="Times New Roman" w:cs="Times New Roman"/>
          <w:bCs/>
          <w:sz w:val="32"/>
          <w:szCs w:val="32"/>
          <w:lang w:val="uk-UA"/>
        </w:rPr>
        <w:t>Т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ехнічні</w:t>
      </w:r>
      <w:r w:rsidRPr="0085584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вимоги до файлів</w:t>
      </w:r>
      <w:r w:rsidRPr="00855844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готових оригінал – макетів</w:t>
      </w:r>
    </w:p>
    <w:p w14:paraId="4EFBA059" w14:textId="77777777" w:rsidR="00855844" w:rsidRDefault="00855844" w:rsidP="00EA550F">
      <w:pPr>
        <w:pStyle w:val="a3"/>
        <w:spacing w:line="276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32B6900" w14:textId="52870FEA" w:rsidR="00855844" w:rsidRPr="00855844" w:rsidRDefault="00855844" w:rsidP="00EA550F">
      <w:pPr>
        <w:pStyle w:val="a3"/>
        <w:numPr>
          <w:ilvl w:val="1"/>
          <w:numId w:val="1"/>
        </w:numPr>
        <w:spacing w:before="20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b/>
          <w:sz w:val="24"/>
          <w:szCs w:val="24"/>
          <w:lang w:val="uk-UA"/>
        </w:rPr>
        <w:t>Формати:</w:t>
      </w:r>
    </w:p>
    <w:p w14:paraId="2367F420" w14:textId="0352406B" w:rsidR="00855844" w:rsidRPr="00855844" w:rsidRDefault="00855844" w:rsidP="00EA550F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2.1.1 </w:t>
      </w:r>
      <w:r w:rsidRPr="00855844">
        <w:rPr>
          <w:rFonts w:ascii="Times New Roman" w:hAnsi="Times New Roman" w:cs="Times New Roman"/>
          <w:sz w:val="24"/>
          <w:szCs w:val="24"/>
          <w:lang w:val="uk-UA"/>
        </w:rPr>
        <w:t>Електронні файли оригінал-макетів приймаються в наступних форматах::</w:t>
      </w:r>
    </w:p>
    <w:p w14:paraId="660D4245" w14:textId="77777777" w:rsidR="00855844" w:rsidRPr="00855844" w:rsidRDefault="00855844" w:rsidP="00EA550F">
      <w:pPr>
        <w:numPr>
          <w:ilvl w:val="0"/>
          <w:numId w:val="3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en-US"/>
        </w:rPr>
      </w:pPr>
      <w:r w:rsidRPr="00855844">
        <w:rPr>
          <w:rFonts w:ascii="Times New Roman" w:hAnsi="Times New Roman" w:cs="Times New Roman"/>
          <w:sz w:val="24"/>
          <w:szCs w:val="24"/>
          <w:lang w:val="en-US"/>
        </w:rPr>
        <w:t>PostScript (.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14:paraId="25B43852" w14:textId="77777777" w:rsidR="00855844" w:rsidRPr="00855844" w:rsidRDefault="00855844" w:rsidP="00EA550F">
      <w:pPr>
        <w:numPr>
          <w:ilvl w:val="0"/>
          <w:numId w:val="3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en-US"/>
        </w:rPr>
      </w:pPr>
      <w:r w:rsidRPr="00855844">
        <w:rPr>
          <w:rFonts w:ascii="Times New Roman" w:hAnsi="Times New Roman" w:cs="Times New Roman"/>
          <w:sz w:val="24"/>
          <w:szCs w:val="24"/>
          <w:lang w:val="en-US"/>
        </w:rPr>
        <w:t>Adobe Portable Document Format (.pdf).</w:t>
      </w:r>
    </w:p>
    <w:p w14:paraId="0DE160CF" w14:textId="217E2C0A" w:rsidR="00855844" w:rsidRPr="00855844" w:rsidRDefault="00855844" w:rsidP="00EA550F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2.1.2 </w:t>
      </w:r>
      <w:r w:rsidRPr="00855844">
        <w:rPr>
          <w:rFonts w:ascii="Times New Roman" w:hAnsi="Times New Roman" w:cs="Times New Roman"/>
          <w:sz w:val="24"/>
          <w:szCs w:val="24"/>
          <w:lang w:val="uk-UA"/>
        </w:rPr>
        <w:t>Формат подачі файлів на FTP:</w:t>
      </w:r>
    </w:p>
    <w:p w14:paraId="1A4B8F76" w14:textId="217E2C0A" w:rsidR="00855844" w:rsidRPr="00855844" w:rsidRDefault="00855844" w:rsidP="00EA550F">
      <w:pPr>
        <w:numPr>
          <w:ilvl w:val="0"/>
          <w:numId w:val="5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архівні файли, що розкриваються самостійно, не приймаються;</w:t>
      </w:r>
    </w:p>
    <w:p w14:paraId="5FCB666D" w14:textId="77777777" w:rsidR="00855844" w:rsidRPr="00855844" w:rsidRDefault="00855844" w:rsidP="00EA550F">
      <w:pPr>
        <w:numPr>
          <w:ilvl w:val="0"/>
          <w:numId w:val="5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назва файлу не повинна перевищувати 30 знаків;</w:t>
      </w:r>
    </w:p>
    <w:p w14:paraId="19254528" w14:textId="77777777" w:rsidR="00855844" w:rsidRPr="00855844" w:rsidRDefault="00855844" w:rsidP="00EA550F">
      <w:pPr>
        <w:numPr>
          <w:ilvl w:val="0"/>
          <w:numId w:val="5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в імені файлу допускається використання тільки латинських літер a-z, A-Z і цифр 0-9;</w:t>
      </w:r>
    </w:p>
    <w:p w14:paraId="45DAD60A" w14:textId="77777777" w:rsidR="00855844" w:rsidRPr="00855844" w:rsidRDefault="00855844" w:rsidP="00EA550F">
      <w:pPr>
        <w:numPr>
          <w:ilvl w:val="0"/>
          <w:numId w:val="5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для розділення слів повинен використовуватися знак нижнього підкреслювання «_», використання інших знаків не допускається;</w:t>
      </w:r>
    </w:p>
    <w:p w14:paraId="491BBCAA" w14:textId="389ED4DE" w:rsidR="000C39C5" w:rsidRPr="00267975" w:rsidRDefault="00855844" w:rsidP="00267975">
      <w:pPr>
        <w:numPr>
          <w:ilvl w:val="0"/>
          <w:numId w:val="5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для зручності в роботі назва файлу повинна містити інформацію про його зміст. Наприклад: </w:t>
      </w:r>
      <w:r w:rsidRPr="00855844">
        <w:rPr>
          <w:rFonts w:ascii="Times New Roman" w:hAnsi="Times New Roman" w:cs="Times New Roman"/>
          <w:color w:val="3366FF"/>
          <w:sz w:val="24"/>
          <w:szCs w:val="24"/>
          <w:lang w:val="uk-UA"/>
        </w:rPr>
        <w:t>blok_p25.pdf</w:t>
      </w: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(блок, сторінка 25)</w:t>
      </w:r>
    </w:p>
    <w:p w14:paraId="22EB33AD" w14:textId="603A6C2E" w:rsidR="00855844" w:rsidRPr="00855844" w:rsidRDefault="00855844" w:rsidP="00267975">
      <w:pPr>
        <w:pStyle w:val="a3"/>
        <w:numPr>
          <w:ilvl w:val="1"/>
          <w:numId w:val="1"/>
        </w:numPr>
        <w:spacing w:before="200" w:line="276" w:lineRule="auto"/>
        <w:ind w:firstLine="20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Передача файлів:</w:t>
      </w:r>
    </w:p>
    <w:p w14:paraId="3643145E" w14:textId="46713DE1" w:rsidR="000C39C5" w:rsidRPr="000C39C5" w:rsidRDefault="00855844" w:rsidP="00EA550F">
      <w:pPr>
        <w:pStyle w:val="a3"/>
        <w:numPr>
          <w:ilvl w:val="2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C39C5">
        <w:rPr>
          <w:rFonts w:ascii="Times New Roman" w:hAnsi="Times New Roman" w:cs="Times New Roman"/>
          <w:sz w:val="24"/>
          <w:szCs w:val="24"/>
          <w:lang w:val="uk-UA"/>
        </w:rPr>
        <w:t xml:space="preserve">Передача файлів Замовником на FTP-сервер виконується тільки в </w:t>
      </w:r>
      <w:r w:rsidR="000C39C5" w:rsidRPr="000C39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39C5">
        <w:rPr>
          <w:rFonts w:ascii="Times New Roman" w:hAnsi="Times New Roman" w:cs="Times New Roman"/>
          <w:sz w:val="24"/>
          <w:szCs w:val="24"/>
          <w:lang w:val="uk-UA"/>
        </w:rPr>
        <w:t>персональний розділ (папку), створений окремо для кожного замовника, з особистим логіном і паролем.</w:t>
      </w:r>
      <w:r w:rsidR="000C39C5" w:rsidRPr="000C39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42A2E38" w14:textId="2B8F5F2D" w:rsidR="00855844" w:rsidRPr="000C39C5" w:rsidRDefault="000C39C5" w:rsidP="00EA550F">
      <w:pPr>
        <w:pStyle w:val="a3"/>
        <w:spacing w:after="0" w:line="276" w:lineRule="auto"/>
        <w:ind w:left="1212"/>
        <w:rPr>
          <w:rFonts w:ascii="Times New Roman" w:hAnsi="Times New Roman" w:cs="Times New Roman"/>
          <w:sz w:val="24"/>
          <w:szCs w:val="24"/>
          <w:lang w:val="uk-UA"/>
        </w:rPr>
      </w:pPr>
      <w:r w:rsidRPr="000C39C5">
        <w:rPr>
          <w:rFonts w:ascii="Times New Roman" w:hAnsi="Times New Roman" w:cs="Times New Roman"/>
          <w:sz w:val="24"/>
          <w:szCs w:val="24"/>
          <w:lang w:val="uk-UA"/>
        </w:rPr>
        <w:t>Файли на кожну з робіт повинні розміщуватися в окремій папці, ім’я якої має відповідати назві, зазначеній у листі-заявці на виготовлення продукції</w:t>
      </w:r>
    </w:p>
    <w:p w14:paraId="0130C1FD" w14:textId="15EA92B2" w:rsidR="00855844" w:rsidRPr="000C39C5" w:rsidRDefault="000C39C5" w:rsidP="00EA550F">
      <w:pPr>
        <w:pStyle w:val="a3"/>
        <w:numPr>
          <w:ilvl w:val="2"/>
          <w:numId w:val="20"/>
        </w:numPr>
        <w:spacing w:after="0" w:line="276" w:lineRule="auto"/>
        <w:ind w:hanging="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844" w:rsidRPr="000C39C5">
        <w:rPr>
          <w:rFonts w:ascii="Times New Roman" w:hAnsi="Times New Roman" w:cs="Times New Roman"/>
          <w:sz w:val="24"/>
          <w:szCs w:val="24"/>
          <w:lang w:val="uk-UA"/>
        </w:rPr>
        <w:t xml:space="preserve">Після передачі файлів на FTP сервер Замовник зобов'язаний відправити на електронну пошту відділу </w:t>
      </w:r>
      <w:proofErr w:type="spellStart"/>
      <w:r w:rsidR="00855844" w:rsidRPr="000C39C5">
        <w:rPr>
          <w:rFonts w:ascii="Times New Roman" w:hAnsi="Times New Roman" w:cs="Times New Roman"/>
          <w:sz w:val="24"/>
          <w:szCs w:val="24"/>
          <w:lang w:val="uk-UA"/>
        </w:rPr>
        <w:t>додрукарської</w:t>
      </w:r>
      <w:proofErr w:type="spellEnd"/>
      <w:r w:rsidR="00855844" w:rsidRPr="000C39C5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друкарні (</w:t>
      </w:r>
      <w:hyperlink r:id="rId6" w:history="1">
        <w:r w:rsidR="00855844" w:rsidRPr="000C39C5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uk-UA"/>
          </w:rPr>
          <w:t>prepress@unisoft.ua</w:t>
        </w:r>
      </w:hyperlink>
      <w:r w:rsidR="00855844" w:rsidRPr="000C39C5">
        <w:rPr>
          <w:rFonts w:ascii="Times New Roman" w:hAnsi="Times New Roman" w:cs="Times New Roman"/>
          <w:sz w:val="24"/>
          <w:szCs w:val="24"/>
          <w:lang w:val="uk-UA"/>
        </w:rPr>
        <w:t>) повідомлення про відправку файлів.</w:t>
      </w:r>
    </w:p>
    <w:p w14:paraId="468EAAE0" w14:textId="05C2EE1C" w:rsidR="00855844" w:rsidRPr="000C39C5" w:rsidRDefault="00855844" w:rsidP="00EA550F">
      <w:pPr>
        <w:pStyle w:val="a3"/>
        <w:numPr>
          <w:ilvl w:val="2"/>
          <w:numId w:val="20"/>
        </w:numPr>
        <w:spacing w:after="0" w:line="276" w:lineRule="auto"/>
        <w:ind w:hanging="513"/>
        <w:rPr>
          <w:rFonts w:ascii="Times New Roman" w:hAnsi="Times New Roman" w:cs="Times New Roman"/>
          <w:sz w:val="24"/>
          <w:szCs w:val="24"/>
          <w:lang w:val="uk-UA"/>
        </w:rPr>
      </w:pPr>
      <w:r w:rsidRPr="000C39C5">
        <w:rPr>
          <w:rFonts w:ascii="Times New Roman" w:hAnsi="Times New Roman" w:cs="Times New Roman"/>
          <w:sz w:val="24"/>
          <w:szCs w:val="24"/>
          <w:lang w:val="uk-UA"/>
        </w:rPr>
        <w:t>Дане повідомлення має містити таку інформацію:</w:t>
      </w:r>
    </w:p>
    <w:p w14:paraId="6A3E3468" w14:textId="77777777" w:rsidR="00855844" w:rsidRPr="00855844" w:rsidRDefault="00855844" w:rsidP="00EA550F">
      <w:pPr>
        <w:numPr>
          <w:ilvl w:val="0"/>
          <w:numId w:val="4"/>
        </w:numPr>
        <w:spacing w:after="0" w:line="276" w:lineRule="auto"/>
        <w:ind w:left="993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відомості про Замовника (найменування компанії / видавництва);</w:t>
      </w:r>
    </w:p>
    <w:p w14:paraId="6F6D67B3" w14:textId="77777777" w:rsidR="00855844" w:rsidRPr="00855844" w:rsidRDefault="00855844" w:rsidP="00EA550F">
      <w:pPr>
        <w:numPr>
          <w:ilvl w:val="0"/>
          <w:numId w:val="4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найменування переданого файлу та найменування папки, в яку переданий файл;</w:t>
      </w:r>
    </w:p>
    <w:p w14:paraId="533029C6" w14:textId="77777777" w:rsidR="00855844" w:rsidRPr="00855844" w:rsidRDefault="00855844" w:rsidP="00EA550F">
      <w:pPr>
        <w:numPr>
          <w:ilvl w:val="0"/>
          <w:numId w:val="4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дату й час передачі файлу;</w:t>
      </w:r>
    </w:p>
    <w:p w14:paraId="79BF728F" w14:textId="77777777" w:rsidR="00855844" w:rsidRPr="00855844" w:rsidRDefault="00855844" w:rsidP="00EA550F">
      <w:pPr>
        <w:numPr>
          <w:ilvl w:val="0"/>
          <w:numId w:val="4"/>
        </w:numPr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про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фарбовість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і кількість сторінок кожного з елементів продукції (блоку, обкладинки і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>.) або копію листа-заявки на виготовлення продукції.</w:t>
      </w:r>
    </w:p>
    <w:p w14:paraId="409ACBCA" w14:textId="04FFBE97" w:rsidR="00855844" w:rsidRPr="00855844" w:rsidRDefault="000C39C5" w:rsidP="00EA550F">
      <w:pPr>
        <w:pStyle w:val="a3"/>
        <w:numPr>
          <w:ilvl w:val="2"/>
          <w:numId w:val="20"/>
        </w:numPr>
        <w:spacing w:after="0" w:line="276" w:lineRule="auto"/>
        <w:ind w:hanging="5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855844" w:rsidRPr="00855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При наявності в публікації специфічних сторінок </w:t>
      </w:r>
      <w:r w:rsidR="00855844" w:rsidRPr="008558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узгодження </w:t>
      </w:r>
      <w:proofErr w:type="spellStart"/>
      <w:r w:rsidR="00855844" w:rsidRPr="008558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тех</w:t>
      </w:r>
      <w:proofErr w:type="spellEnd"/>
      <w:r w:rsidR="00855844" w:rsidRPr="008558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процесу Замовник повинен.</w:t>
      </w:r>
    </w:p>
    <w:p w14:paraId="0D88D755" w14:textId="77777777" w:rsidR="00855844" w:rsidRPr="00855844" w:rsidRDefault="00855844" w:rsidP="00EA550F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повідомляти номери таких сторінок;</w:t>
      </w:r>
    </w:p>
    <w:p w14:paraId="55B98E47" w14:textId="77777777" w:rsidR="00855844" w:rsidRPr="00855844" w:rsidRDefault="00855844" w:rsidP="00EA550F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 сторінки з великим заповненням, ніж інші сторінки (зображення або великі плашки навиліт);</w:t>
      </w:r>
    </w:p>
    <w:p w14:paraId="4A940EB0" w14:textId="77777777" w:rsidR="00855844" w:rsidRPr="00855844" w:rsidRDefault="00855844" w:rsidP="00EA550F">
      <w:pPr>
        <w:pStyle w:val="a3"/>
        <w:numPr>
          <w:ilvl w:val="0"/>
          <w:numId w:val="1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 параметри сторінки (корінцеве і верхнє поля сторінки).</w:t>
      </w:r>
    </w:p>
    <w:p w14:paraId="2D04480F" w14:textId="77777777" w:rsidR="00855844" w:rsidRPr="00855844" w:rsidRDefault="00855844" w:rsidP="00EA550F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14:paraId="184D444A" w14:textId="0A3AC1E2" w:rsidR="00855844" w:rsidRPr="00855844" w:rsidRDefault="000C39C5" w:rsidP="00EA550F">
      <w:pPr>
        <w:spacing w:after="0" w:line="276" w:lineRule="auto"/>
        <w:ind w:left="1134" w:hanging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2.2.5 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У разі необхідності заміни файли передаються на FTP повторно, про що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Замовник негайно повідомляє у відділ </w:t>
      </w:r>
      <w:proofErr w:type="spellStart"/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додрукарської</w:t>
      </w:r>
      <w:proofErr w:type="spellEnd"/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підготовки:</w:t>
      </w:r>
    </w:p>
    <w:p w14:paraId="67418061" w14:textId="77777777" w:rsidR="00855844" w:rsidRPr="00855844" w:rsidRDefault="00855844" w:rsidP="00EA550F">
      <w:pPr>
        <w:numPr>
          <w:ilvl w:val="0"/>
          <w:numId w:val="13"/>
        </w:numPr>
        <w:tabs>
          <w:tab w:val="clear" w:pos="0"/>
        </w:tabs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повідомленням на електронну пошту </w:t>
      </w:r>
      <w:hyperlink r:id="rId7" w:history="1">
        <w:r w:rsidRPr="00855844">
          <w:rPr>
            <w:rStyle w:val="a7"/>
            <w:rFonts w:ascii="Times New Roman" w:hAnsi="Times New Roman" w:cs="Times New Roman"/>
            <w:spacing w:val="4"/>
            <w:sz w:val="24"/>
            <w:szCs w:val="24"/>
            <w:lang w:val="uk-UA"/>
          </w:rPr>
          <w:t>prepress@unisoft.ua</w:t>
        </w:r>
      </w:hyperlink>
      <w:r w:rsidRPr="0085584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6E6FD9A" w14:textId="77777777" w:rsidR="00855844" w:rsidRPr="00855844" w:rsidRDefault="00855844" w:rsidP="00EA550F">
      <w:pPr>
        <w:numPr>
          <w:ilvl w:val="0"/>
          <w:numId w:val="13"/>
        </w:numPr>
        <w:tabs>
          <w:tab w:val="clear" w:pos="0"/>
        </w:tabs>
        <w:spacing w:after="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або дзвінком на номер відділу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додрукарської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 (057) 730-17-09.</w:t>
      </w:r>
    </w:p>
    <w:p w14:paraId="769BDA27" w14:textId="047DB630" w:rsidR="00855844" w:rsidRPr="00106D03" w:rsidRDefault="00855844" w:rsidP="00EA550F">
      <w:pPr>
        <w:pStyle w:val="a3"/>
        <w:numPr>
          <w:ilvl w:val="1"/>
          <w:numId w:val="20"/>
        </w:numPr>
        <w:spacing w:before="200" w:line="276" w:lineRule="auto"/>
        <w:ind w:hanging="9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D03">
        <w:rPr>
          <w:rFonts w:ascii="Times New Roman" w:hAnsi="Times New Roman" w:cs="Times New Roman"/>
          <w:b/>
          <w:sz w:val="24"/>
          <w:szCs w:val="24"/>
          <w:lang w:val="uk-UA"/>
        </w:rPr>
        <w:t>Основні технічні вимоги:</w:t>
      </w:r>
    </w:p>
    <w:p w14:paraId="540D08DF" w14:textId="1932DA61" w:rsidR="00855844" w:rsidRPr="00855844" w:rsidRDefault="00106D03" w:rsidP="00EA550F">
      <w:pPr>
        <w:pStyle w:val="a3"/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 2.3.1 </w:t>
      </w:r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Файли повинні бути композитними, і збережені у версії PDF , посторінково, в одному файлі.</w:t>
      </w:r>
    </w:p>
    <w:p w14:paraId="131A32D9" w14:textId="77777777" w:rsidR="00855844" w:rsidRPr="00855844" w:rsidRDefault="00855844" w:rsidP="00EA550F">
      <w:pPr>
        <w:pStyle w:val="a3"/>
        <w:numPr>
          <w:ilvl w:val="0"/>
          <w:numId w:val="15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Книжки-картонки повинні бути надані в розворотах, в одному файлі.</w:t>
      </w:r>
    </w:p>
    <w:p w14:paraId="6F1D6E85" w14:textId="0A65AF25" w:rsidR="00855844" w:rsidRPr="00106D03" w:rsidRDefault="00106D03" w:rsidP="00EA550F">
      <w:pPr>
        <w:pStyle w:val="a3"/>
        <w:numPr>
          <w:ilvl w:val="2"/>
          <w:numId w:val="20"/>
        </w:numPr>
        <w:spacing w:after="200" w:line="276" w:lineRule="auto"/>
        <w:ind w:hanging="513"/>
        <w:rPr>
          <w:rFonts w:ascii="Times New Roman" w:hAnsi="Times New Roman" w:cs="Times New Roman"/>
          <w:sz w:val="24"/>
          <w:szCs w:val="24"/>
          <w:lang w:val="uk-UA"/>
        </w:rPr>
      </w:pPr>
      <w:r w:rsidRPr="00106D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5844" w:rsidRPr="00106D03">
        <w:rPr>
          <w:rFonts w:ascii="Times New Roman" w:hAnsi="Times New Roman" w:cs="Times New Roman"/>
          <w:sz w:val="24"/>
          <w:szCs w:val="24"/>
          <w:lang w:val="uk-UA"/>
        </w:rPr>
        <w:t xml:space="preserve">Якщо в макеті є об'єкти з </w:t>
      </w:r>
      <w:proofErr w:type="spellStart"/>
      <w:r w:rsidR="00855844" w:rsidRPr="00106D03">
        <w:rPr>
          <w:rFonts w:ascii="Times New Roman" w:hAnsi="Times New Roman" w:cs="Times New Roman"/>
          <w:sz w:val="24"/>
          <w:szCs w:val="24"/>
          <w:lang w:val="uk-UA"/>
        </w:rPr>
        <w:t>плашечними</w:t>
      </w:r>
      <w:proofErr w:type="spellEnd"/>
      <w:r w:rsidR="00855844" w:rsidRPr="00106D03">
        <w:rPr>
          <w:rFonts w:ascii="Times New Roman" w:hAnsi="Times New Roman" w:cs="Times New Roman"/>
          <w:sz w:val="24"/>
          <w:szCs w:val="24"/>
          <w:lang w:val="uk-UA"/>
        </w:rPr>
        <w:t xml:space="preserve"> кольорами (</w:t>
      </w:r>
      <w:proofErr w:type="spellStart"/>
      <w:r w:rsidR="00855844" w:rsidRPr="00106D03">
        <w:rPr>
          <w:rFonts w:ascii="Times New Roman" w:hAnsi="Times New Roman" w:cs="Times New Roman"/>
          <w:sz w:val="24"/>
          <w:szCs w:val="24"/>
          <w:lang w:val="uk-UA"/>
        </w:rPr>
        <w:t>Pantone</w:t>
      </w:r>
      <w:proofErr w:type="spellEnd"/>
      <w:r w:rsidR="00855844" w:rsidRPr="00106D03">
        <w:rPr>
          <w:rFonts w:ascii="Times New Roman" w:hAnsi="Times New Roman" w:cs="Times New Roman"/>
          <w:sz w:val="24"/>
          <w:szCs w:val="24"/>
          <w:lang w:val="uk-UA"/>
        </w:rPr>
        <w:t>), на яких використовується ефект прозорості, тоді, для виключення помилок обробки прозорості, файли необхідно зберігати у версії PDF 1.3.</w:t>
      </w:r>
    </w:p>
    <w:p w14:paraId="5725CD4A" w14:textId="6B5FF9EA" w:rsidR="00855844" w:rsidRPr="00855844" w:rsidRDefault="00106D03" w:rsidP="00EA550F">
      <w:pPr>
        <w:pStyle w:val="a3"/>
        <w:spacing w:after="200" w:line="276" w:lineRule="auto"/>
        <w:ind w:left="360" w:firstLine="20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2.3.3  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PDF-файли повинні відповідати стандарту PDF / X-1a: 2003.</w:t>
      </w:r>
    </w:p>
    <w:p w14:paraId="60417C27" w14:textId="7ABE7195" w:rsidR="00855844" w:rsidRPr="00855844" w:rsidRDefault="00106D03" w:rsidP="00EA550F">
      <w:pPr>
        <w:pStyle w:val="a3"/>
        <w:spacing w:line="276" w:lineRule="auto"/>
        <w:ind w:left="851" w:hanging="49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Запис документа у форматі PDF / X-1a гарантує, що: </w:t>
      </w:r>
    </w:p>
    <w:p w14:paraId="4B44D010" w14:textId="77777777" w:rsidR="00855844" w:rsidRPr="00855844" w:rsidRDefault="00855844" w:rsidP="00EA550F">
      <w:pPr>
        <w:pStyle w:val="a3"/>
        <w:numPr>
          <w:ilvl w:val="0"/>
          <w:numId w:val="7"/>
        </w:numPr>
        <w:spacing w:after="20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всі шрифти і зображення вбудовані;</w:t>
      </w:r>
    </w:p>
    <w:p w14:paraId="29EEE53C" w14:textId="77777777" w:rsidR="00855844" w:rsidRPr="00855844" w:rsidRDefault="00855844" w:rsidP="00EA550F">
      <w:pPr>
        <w:pStyle w:val="a3"/>
        <w:numPr>
          <w:ilvl w:val="0"/>
          <w:numId w:val="7"/>
        </w:numPr>
        <w:spacing w:after="200" w:line="276" w:lineRule="auto"/>
        <w:ind w:left="1080" w:hanging="87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всі елементи файлу збережені в колірній моделі CMYK або у вигляді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плашечних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кольорів (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Pantone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CDCE618" w14:textId="273465B7" w:rsidR="00855844" w:rsidRPr="00855844" w:rsidRDefault="00106D03" w:rsidP="00EA550F">
      <w:pPr>
        <w:pStyle w:val="a3"/>
        <w:numPr>
          <w:ilvl w:val="2"/>
          <w:numId w:val="23"/>
        </w:numPr>
        <w:spacing w:after="200" w:line="276" w:lineRule="auto"/>
        <w:ind w:hanging="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У файлі не повинно бути впроваджених ICC-профілів.</w:t>
      </w:r>
    </w:p>
    <w:p w14:paraId="51740281" w14:textId="32C9F85B" w:rsidR="00855844" w:rsidRPr="00855844" w:rsidRDefault="00106D03" w:rsidP="00EA550F">
      <w:pPr>
        <w:pStyle w:val="a3"/>
        <w:numPr>
          <w:ilvl w:val="2"/>
          <w:numId w:val="23"/>
        </w:numPr>
        <w:spacing w:after="200" w:line="276" w:lineRule="auto"/>
        <w:ind w:hanging="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Всі використовувані шрифти повинні бути вбудовані у файл.</w:t>
      </w:r>
    </w:p>
    <w:p w14:paraId="6A90FC42" w14:textId="5855CDF3" w:rsidR="00855844" w:rsidRPr="00855844" w:rsidRDefault="00106D03" w:rsidP="00EA550F">
      <w:pPr>
        <w:pStyle w:val="a3"/>
        <w:numPr>
          <w:ilvl w:val="2"/>
          <w:numId w:val="23"/>
        </w:numPr>
        <w:spacing w:after="0" w:line="276" w:lineRule="auto"/>
        <w:ind w:hanging="51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Значення кегля для тексту, заданого </w:t>
      </w:r>
      <w:proofErr w:type="spellStart"/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виворіткою</w:t>
      </w:r>
      <w:proofErr w:type="spellEnd"/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і більш ніж в 1 фарбу, має бути не менше, ніж </w:t>
      </w:r>
      <w:smartTag w:uri="urn:schemas-microsoft-com:office:smarttags" w:element="metricconverter">
        <w:smartTagPr>
          <w:attr w:name="ProductID" w:val="7ﾠpt"/>
        </w:smartTagPr>
        <w:r w:rsidR="00855844" w:rsidRPr="00855844">
          <w:rPr>
            <w:rFonts w:ascii="Times New Roman" w:hAnsi="Times New Roman" w:cs="Times New Roman"/>
            <w:sz w:val="24"/>
            <w:szCs w:val="24"/>
            <w:lang w:val="uk-UA"/>
          </w:rPr>
          <w:t>7 </w:t>
        </w:r>
        <w:proofErr w:type="spellStart"/>
        <w:r w:rsidR="00855844" w:rsidRPr="00855844">
          <w:rPr>
            <w:rFonts w:ascii="Times New Roman" w:hAnsi="Times New Roman" w:cs="Times New Roman"/>
            <w:sz w:val="24"/>
            <w:szCs w:val="24"/>
            <w:lang w:val="uk-UA"/>
          </w:rPr>
          <w:t>pt</w:t>
        </w:r>
      </w:smartTag>
      <w:proofErr w:type="spellEnd"/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. Бажано використовувати шрифт без зарубок і не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використовувати «тонкі» шрифти, а дрібний сірий шрифт (менше 50% чорного) буде погано </w:t>
      </w:r>
      <w:proofErr w:type="spellStart"/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читатися</w:t>
      </w:r>
      <w:proofErr w:type="spellEnd"/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5844" w:rsidRPr="00855844">
        <w:rPr>
          <w:rFonts w:ascii="Times New Roman" w:hAnsi="Times New Roman" w:cs="Times New Roman"/>
          <w:color w:val="000000"/>
          <w:spacing w:val="4"/>
          <w:sz w:val="24"/>
          <w:szCs w:val="24"/>
          <w:lang w:val="uk-UA"/>
        </w:rPr>
        <w:t xml:space="preserve"> </w:t>
      </w:r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. Не рекомендується користуватися шрифтами </w:t>
      </w:r>
      <w:proofErr w:type="spellStart"/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TrueType</w:t>
      </w:r>
      <w:proofErr w:type="spellEnd"/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. Їх відтворення на вивідних пристроях не дає 100% -ї гарантії.</w:t>
      </w:r>
    </w:p>
    <w:p w14:paraId="572A514F" w14:textId="68810D3A" w:rsidR="00855844" w:rsidRPr="00855844" w:rsidRDefault="00106D03" w:rsidP="00EA550F">
      <w:pPr>
        <w:pStyle w:val="a3"/>
        <w:numPr>
          <w:ilvl w:val="2"/>
          <w:numId w:val="23"/>
        </w:numPr>
        <w:spacing w:after="0" w:line="276" w:lineRule="auto"/>
        <w:ind w:hanging="51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 </w:t>
      </w:r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Не можна користуватися системними шрифтами. У різних операційних системах вони дещо відрізняються один від одного.</w:t>
      </w:r>
    </w:p>
    <w:p w14:paraId="0D7E1BAB" w14:textId="79F0108F" w:rsidR="00855844" w:rsidRPr="00855844" w:rsidRDefault="00106D03" w:rsidP="00EA550F">
      <w:pPr>
        <w:pStyle w:val="a3"/>
        <w:numPr>
          <w:ilvl w:val="2"/>
          <w:numId w:val="23"/>
        </w:numPr>
        <w:spacing w:after="200" w:line="276" w:lineRule="auto"/>
        <w:ind w:hanging="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Всі зображення повинні бути вбудовані в файл без функції OPI.</w:t>
      </w:r>
    </w:p>
    <w:p w14:paraId="39F82C0A" w14:textId="77777777" w:rsidR="00855844" w:rsidRPr="00855844" w:rsidRDefault="00855844" w:rsidP="00EA550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Всі растрові зображення повинні відповідати колірній моделі CMYK,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Grayscale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Bitmap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0BE48F7" w14:textId="77777777" w:rsidR="00855844" w:rsidRPr="00855844" w:rsidRDefault="00855844" w:rsidP="00EA550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Розподільна здатність растрових зображень повинна становити: 300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dpi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для CMYK і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Grayscale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, 1200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dpi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Bitmap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F01CA3B" w14:textId="6DD13561" w:rsidR="00855844" w:rsidRPr="00855844" w:rsidRDefault="0052095C" w:rsidP="00EA550F">
      <w:pPr>
        <w:pStyle w:val="a3"/>
        <w:numPr>
          <w:ilvl w:val="2"/>
          <w:numId w:val="23"/>
        </w:numPr>
        <w:spacing w:after="200" w:line="276" w:lineRule="auto"/>
        <w:ind w:hanging="51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Товщина ліній під час друку в 1 фарбу повинна бути не менше </w:t>
      </w:r>
      <w:smartTag w:uri="urn:schemas-microsoft-com:office:smarttags" w:element="metricconverter">
        <w:smartTagPr>
          <w:attr w:name="ProductID" w:val="0,1 мм"/>
        </w:smartTagPr>
        <w:r w:rsidR="00855844" w:rsidRPr="00855844">
          <w:rPr>
            <w:rFonts w:ascii="Times New Roman" w:hAnsi="Times New Roman" w:cs="Times New Roman"/>
            <w:sz w:val="24"/>
            <w:szCs w:val="24"/>
            <w:lang w:val="uk-UA"/>
          </w:rPr>
          <w:t>0,1 мм</w:t>
        </w:r>
      </w:smartTag>
      <w:r w:rsidR="00855844" w:rsidRPr="008558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B7EA24" w14:textId="77777777" w:rsidR="00855844" w:rsidRPr="00855844" w:rsidRDefault="00855844" w:rsidP="00EA550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Для ліній, що складаються з декількох фарб, або задані як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виворітка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в інших елементах, товщина повинна бути не менше 0,2-</w:t>
      </w:r>
      <w:smartTag w:uri="urn:schemas-microsoft-com:office:smarttags" w:element="metricconverter">
        <w:smartTagPr>
          <w:attr w:name="ProductID" w:val="0,3 мм"/>
        </w:smartTagPr>
        <w:r w:rsidRPr="00855844">
          <w:rPr>
            <w:rFonts w:ascii="Times New Roman" w:hAnsi="Times New Roman" w:cs="Times New Roman"/>
            <w:sz w:val="24"/>
            <w:szCs w:val="24"/>
            <w:lang w:val="uk-UA"/>
          </w:rPr>
          <w:t>0,3 мм</w:t>
        </w:r>
      </w:smartTag>
      <w:r w:rsidRPr="008558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49E289B" w14:textId="03BB4F8E" w:rsidR="00855844" w:rsidRPr="00855844" w:rsidRDefault="00855844" w:rsidP="00EA550F">
      <w:pPr>
        <w:pStyle w:val="a3"/>
        <w:numPr>
          <w:ilvl w:val="2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Мінімальна товщина об'єктів, забарвлених декількома фарбами, або розташованих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виворіткою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на тлі їх декількох фарб - 0,35 мм для двох і не менше 0,7 мм для трьох і більше фарб.</w:t>
      </w:r>
    </w:p>
    <w:p w14:paraId="42888302" w14:textId="2BFB37E1" w:rsidR="00855844" w:rsidRPr="00855844" w:rsidRDefault="00855844" w:rsidP="00EA550F">
      <w:pPr>
        <w:pStyle w:val="a3"/>
        <w:numPr>
          <w:ilvl w:val="2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Межа відтворення на півтонових зображень на одній фарби не менше 5%.</w:t>
      </w:r>
    </w:p>
    <w:p w14:paraId="0A16CADE" w14:textId="332EB5B0" w:rsidR="00855844" w:rsidRPr="00855844" w:rsidRDefault="00855844" w:rsidP="00EA550F">
      <w:pPr>
        <w:pStyle w:val="a3"/>
        <w:numPr>
          <w:ilvl w:val="2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Сума всіх фарб не повинна перевищувати 300% для крейдованого паперу, 280% для офсетного паперу.</w:t>
      </w:r>
    </w:p>
    <w:p w14:paraId="27716E6E" w14:textId="121F654F" w:rsidR="00855844" w:rsidRPr="00855844" w:rsidRDefault="00855844" w:rsidP="00EA550F">
      <w:pPr>
        <w:pStyle w:val="a3"/>
        <w:numPr>
          <w:ilvl w:val="2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Великі чорні заливки фарбувати в «глибокий чорний» (наприклад, CMYK - 60/40/40/100). Неприпустимо використовувати чорну плашку зі складом: CMYK - 100/100/100/100. Якщо такий склад присутній в макет, він за замовчуванням перетворюється в 100%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Black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. Залежно від характеру зображення, і в зв'язку з технологічною необхідністю, друкарня на свій розсуд може застосувати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треп</w:t>
      </w:r>
      <w:r w:rsidR="00C824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і</w:t>
      </w: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нг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з необхідними параметрами.</w:t>
      </w:r>
    </w:p>
    <w:p w14:paraId="45A64C40" w14:textId="54AEFC74" w:rsidR="00855844" w:rsidRPr="00855844" w:rsidRDefault="00855844" w:rsidP="00EA550F">
      <w:pPr>
        <w:pStyle w:val="a3"/>
        <w:numPr>
          <w:ilvl w:val="2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Усередині обрізного формату сторінки і вилетів за обріз не повинно бути об'єктів коментування PDF-файлів.</w:t>
      </w:r>
    </w:p>
    <w:p w14:paraId="17C8085F" w14:textId="2DE2708F" w:rsidR="00855844" w:rsidRPr="00855844" w:rsidRDefault="00855844" w:rsidP="00EA550F">
      <w:pPr>
        <w:pStyle w:val="a3"/>
        <w:numPr>
          <w:ilvl w:val="2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При друку чорного кольору по бронзі або по сріблу, чорного кольору потрібно задати 97-98%.</w:t>
      </w:r>
    </w:p>
    <w:p w14:paraId="6FF5E52C" w14:textId="38B7A770" w:rsidR="00855844" w:rsidRPr="00855844" w:rsidRDefault="00855844" w:rsidP="00EA550F">
      <w:pPr>
        <w:pStyle w:val="a3"/>
        <w:numPr>
          <w:ilvl w:val="2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Розмір сторінки в публікації має відповідати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дообрізному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розміру виробу, припуски на обріз повинні бути рівними з усіх чотирьох боків сторінки і мати ширину не менше, ніж 3-</w:t>
      </w:r>
      <w:smartTag w:uri="urn:schemas-microsoft-com:office:smarttags" w:element="metricconverter">
        <w:smartTagPr>
          <w:attr w:name="ProductID" w:val="5 мм"/>
        </w:smartTagPr>
        <w:r w:rsidRPr="00855844">
          <w:rPr>
            <w:rFonts w:ascii="Times New Roman" w:hAnsi="Times New Roman" w:cs="Times New Roman"/>
            <w:sz w:val="24"/>
            <w:szCs w:val="24"/>
            <w:lang w:val="uk-UA"/>
          </w:rPr>
          <w:t>5 мм</w:t>
        </w:r>
      </w:smartTag>
      <w:r w:rsidRPr="008558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65BFD2" w14:textId="5D5F9EE2" w:rsidR="00855844" w:rsidRPr="00855844" w:rsidRDefault="00855844" w:rsidP="00EA550F">
      <w:pPr>
        <w:pStyle w:val="a3"/>
        <w:numPr>
          <w:ilvl w:val="2"/>
          <w:numId w:val="2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Всі елементи, що друкуються в край листа (під обріз) повинні мати "виліт" за край обрізного формату 3-</w:t>
      </w:r>
      <w:smartTag w:uri="urn:schemas-microsoft-com:office:smarttags" w:element="metricconverter">
        <w:smartTagPr>
          <w:attr w:name="ProductID" w:val="5 мм"/>
        </w:smartTagPr>
        <w:r w:rsidRPr="00855844">
          <w:rPr>
            <w:rFonts w:ascii="Times New Roman" w:hAnsi="Times New Roman" w:cs="Times New Roman"/>
            <w:sz w:val="24"/>
            <w:szCs w:val="24"/>
            <w:lang w:val="uk-UA"/>
          </w:rPr>
          <w:t>5 мм</w:t>
        </w:r>
      </w:smartTag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257CB86D" w14:textId="5CDB5A9B" w:rsidR="00855844" w:rsidRPr="00855844" w:rsidRDefault="0052095C" w:rsidP="00EA550F">
      <w:pPr>
        <w:pStyle w:val="a3"/>
        <w:spacing w:after="200" w:line="276" w:lineRule="auto"/>
        <w:ind w:left="426" w:hanging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2.3.18 </w:t>
      </w:r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Для продукції, що скріпляється клейовим безшвейним способом в корінцевому полі блоку повинні бути закладені 2-3 мм не </w:t>
      </w:r>
      <w:proofErr w:type="spellStart"/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задрукованого</w:t>
      </w:r>
      <w:proofErr w:type="spellEnd"/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поля для компенсації зрізання корінцевих фальців на кожній сторінці. Текст і зображення, що проходять через розворот, повинні мати припуск не менше ніж на 3 мм, від корінця до кожної сторінки.</w:t>
      </w:r>
    </w:p>
    <w:p w14:paraId="3CBBFEF8" w14:textId="77777777" w:rsidR="00855844" w:rsidRPr="00855844" w:rsidRDefault="00855844" w:rsidP="00EA550F">
      <w:pPr>
        <w:pStyle w:val="a3"/>
        <w:numPr>
          <w:ilvl w:val="0"/>
          <w:numId w:val="1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необхідно врахувати те, що бічне проклеювання корінця зменшує корисну площу внутрішніх смуг обкладинки, першої і останньої сторінки блоку приблизно на 5 мм з боку корінця. Зображення на 2-й сторінці обкладинки і на 1-й сторінці блоку або на останній сторінці блоку і 3-й сторінці обкладинки, необхідно змістити на 4 мм від корінця;</w:t>
      </w:r>
    </w:p>
    <w:p w14:paraId="133153FA" w14:textId="77777777" w:rsidR="00855844" w:rsidRPr="00855844" w:rsidRDefault="00855844" w:rsidP="00EA550F">
      <w:pPr>
        <w:pStyle w:val="a3"/>
        <w:numPr>
          <w:ilvl w:val="0"/>
          <w:numId w:val="17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lastRenderedPageBreak/>
        <w:t xml:space="preserve">корінець видання на звороті повинен бути не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задрукований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, розмір не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задрукованого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поля повинен становити товщину корінця +4 мм (по 2 мм з кожного краю).</w:t>
      </w:r>
    </w:p>
    <w:p w14:paraId="666F562A" w14:textId="47ED0C40" w:rsidR="00855844" w:rsidRPr="00855844" w:rsidRDefault="0052095C" w:rsidP="00EA550F">
      <w:pPr>
        <w:pStyle w:val="a3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2.3.19   </w:t>
      </w:r>
      <w:r w:rsidR="00855844"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Для продукції в обкладинці Типу № 7, № 7БЦ, № 5:</w:t>
      </w:r>
    </w:p>
    <w:p w14:paraId="584979E0" w14:textId="77777777" w:rsidR="00855844" w:rsidRPr="00855844" w:rsidRDefault="00855844" w:rsidP="00EA550F">
      <w:pPr>
        <w:pStyle w:val="a3"/>
        <w:numPr>
          <w:ilvl w:val="0"/>
          <w:numId w:val="1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необхідно врахувати, що до першої та останньої сторінки блоку приклеюється форзац і всі значущі елементи, що знаходяться біля корінця сторінки, повинні розташовуватися не менше 10 мм від внутрішнього поля сторінки.</w:t>
      </w:r>
    </w:p>
    <w:p w14:paraId="15D56071" w14:textId="433A3A16" w:rsidR="00855844" w:rsidRPr="00855844" w:rsidRDefault="00855844" w:rsidP="00EA550F">
      <w:pPr>
        <w:pStyle w:val="a3"/>
        <w:numPr>
          <w:ilvl w:val="2"/>
          <w:numId w:val="24"/>
        </w:numPr>
        <w:spacing w:after="0" w:line="276" w:lineRule="auto"/>
        <w:ind w:left="1276" w:hanging="85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Обрізний формат сторінки повинен бути вказаний за допомогою параметра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Trim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Box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. Програма спуску сторінок, що розміщує макет на друкованому аркуші, орієнтується по заданому в ПДФ-файлі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TrimBox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! Якщо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TrimBox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не зазначено або зазначено не правильно - макет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поріжуть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НЕ так.</w:t>
      </w:r>
    </w:p>
    <w:p w14:paraId="35E18F44" w14:textId="1BE6884C" w:rsidR="00855844" w:rsidRPr="00855844" w:rsidRDefault="00855844" w:rsidP="00EA550F">
      <w:pPr>
        <w:pStyle w:val="a3"/>
        <w:numPr>
          <w:ilvl w:val="2"/>
          <w:numId w:val="24"/>
        </w:numPr>
        <w:spacing w:after="0" w:line="276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При друку роботи на різних мовах з заміною чорного, файли повинні надаватися в такому вигляді:</w:t>
      </w:r>
    </w:p>
    <w:p w14:paraId="2941F0BB" w14:textId="77777777" w:rsidR="00855844" w:rsidRPr="00855844" w:rsidRDefault="00855844" w:rsidP="00EA550F">
      <w:pPr>
        <w:pStyle w:val="a3"/>
        <w:numPr>
          <w:ilvl w:val="0"/>
          <w:numId w:val="1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Файл CMYK (оригінал в якому знаходяться всі кольорові графічні елементи «зображення, фон і ін.»)</w:t>
      </w:r>
    </w:p>
    <w:p w14:paraId="61BD0548" w14:textId="77777777" w:rsidR="00855844" w:rsidRPr="00855844" w:rsidRDefault="00855844" w:rsidP="00EA550F">
      <w:pPr>
        <w:pStyle w:val="a3"/>
        <w:numPr>
          <w:ilvl w:val="0"/>
          <w:numId w:val="18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файл текст (додатковий файл з текстом чорного кольору на різних мовах).</w:t>
      </w:r>
    </w:p>
    <w:p w14:paraId="2B8082B5" w14:textId="1FF2D03F" w:rsidR="00855844" w:rsidRPr="00855844" w:rsidRDefault="00855844" w:rsidP="00EA550F">
      <w:pPr>
        <w:pStyle w:val="a3"/>
        <w:numPr>
          <w:ilvl w:val="2"/>
          <w:numId w:val="24"/>
        </w:numPr>
        <w:spacing w:after="0" w:line="276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У разі якщо Замовник бажає залишити свої установки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треп</w:t>
      </w:r>
      <w:r w:rsidR="00C824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і</w:t>
      </w: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нга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, про це необхідно вказати в листі. При відсутності побажань Замовника по установкам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треп</w:t>
      </w:r>
      <w:r w:rsidR="00C824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і</w:t>
      </w: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нга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Виконавець залишає за собою право, в разі технологічної необхідності, застосувати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треп</w:t>
      </w:r>
      <w:r w:rsidR="00C8243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і</w:t>
      </w: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нг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без повідомлення Замовника</w:t>
      </w:r>
      <w:r w:rsidRPr="0085584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  <w:t>.</w:t>
      </w:r>
    </w:p>
    <w:p w14:paraId="7C2334A3" w14:textId="01B5BDA7" w:rsidR="00855844" w:rsidRPr="00855844" w:rsidRDefault="00855844" w:rsidP="00EA550F">
      <w:pPr>
        <w:pStyle w:val="a3"/>
        <w:numPr>
          <w:ilvl w:val="2"/>
          <w:numId w:val="24"/>
        </w:numPr>
        <w:spacing w:after="0" w:line="276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За замовчуванням знімаються всі накладення фарб (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overprint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), в разі необхідності спеціального використання функції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overprint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необхідно попередити про це працівника, який приймає замовлення. За замовчуванням на всі роботи ставиться атрибут накладення на суцільну чорну фарбу (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overprint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Black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100%). Відповідальність за виконання режимів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Overprint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повністю покладається на Замовника!!!</w:t>
      </w:r>
    </w:p>
    <w:p w14:paraId="6DA75E14" w14:textId="137CF42B" w:rsidR="00855844" w:rsidRPr="00855844" w:rsidRDefault="007D3363" w:rsidP="00EA550F">
      <w:pPr>
        <w:spacing w:before="20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363">
        <w:rPr>
          <w:rFonts w:ascii="Times New Roman" w:hAnsi="Times New Roman" w:cs="Times New Roman"/>
          <w:bCs/>
          <w:sz w:val="24"/>
          <w:szCs w:val="24"/>
          <w:lang w:val="uk-UA"/>
        </w:rPr>
        <w:t>2.4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55844" w:rsidRPr="00855844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 до файлів готових оригінал-макетів з додатковими видами оздоблення: вибірковим УФ-лакуванням, тисненням (штампуванням), висічкою.</w:t>
      </w:r>
    </w:p>
    <w:p w14:paraId="48D111B0" w14:textId="60B8FA73" w:rsidR="00855844" w:rsidRPr="00855844" w:rsidRDefault="00855844" w:rsidP="00EA550F">
      <w:pPr>
        <w:pStyle w:val="a3"/>
        <w:numPr>
          <w:ilvl w:val="2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При підготовці макетів для продукції з додатковими видами оздоблення, файли з елементами кожного виду оздоблення повинні надаватися окремо від основного файлу і мати розмір сторінки, рівний розміру сторінки основного файлу. </w:t>
      </w:r>
    </w:p>
    <w:p w14:paraId="17A0607C" w14:textId="0BFE3540" w:rsidR="00855844" w:rsidRPr="00855844" w:rsidRDefault="00855844" w:rsidP="00EA550F">
      <w:pPr>
        <w:pStyle w:val="-11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Times New Roman" w:hAnsi="Times New Roman"/>
          <w:color w:val="343434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>Обов'язково повинен бути наданий окремий файл з точним накладенням всіх додаткових елементів оздоблення на вихідне зображення основного файлу.</w:t>
      </w:r>
    </w:p>
    <w:p w14:paraId="7EA23CD3" w14:textId="4994E26A" w:rsidR="00855844" w:rsidRPr="00855844" w:rsidRDefault="00855844" w:rsidP="00EA550F">
      <w:pPr>
        <w:pStyle w:val="-11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Times New Roman" w:hAnsi="Times New Roman"/>
          <w:color w:val="343434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>Якщо макет продукції передбачає друкування і тиснення (штампування), то замість трьох окремих файлів може бути наданий один файл, де макет друкованого зображення і макет елементів тиснення розташовані на різних шарах.</w:t>
      </w:r>
    </w:p>
    <w:p w14:paraId="31046B4E" w14:textId="6A966310" w:rsidR="00855844" w:rsidRPr="00855844" w:rsidRDefault="00855844" w:rsidP="00EA550F">
      <w:pPr>
        <w:pStyle w:val="-11"/>
        <w:widowControl w:val="0"/>
        <w:numPr>
          <w:ilvl w:val="2"/>
          <w:numId w:val="25"/>
        </w:numPr>
        <w:autoSpaceDE w:val="0"/>
        <w:autoSpaceDN w:val="0"/>
        <w:adjustRightInd w:val="0"/>
        <w:rPr>
          <w:rFonts w:ascii="Times New Roman" w:hAnsi="Times New Roman"/>
          <w:color w:val="343434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Для зручності назва файлу повинна відповідати його змісту і починатися з найменування виду обробки («LAK», «KONTUR_PAPKI», «SHTAMP» і </w:t>
      </w:r>
      <w:proofErr w:type="spellStart"/>
      <w:r w:rsidRPr="00855844">
        <w:rPr>
          <w:rFonts w:ascii="Times New Roman" w:hAnsi="Times New Roman"/>
          <w:sz w:val="24"/>
          <w:szCs w:val="24"/>
          <w:lang w:val="uk-UA"/>
        </w:rPr>
        <w:t>т.п</w:t>
      </w:r>
      <w:proofErr w:type="spellEnd"/>
      <w:r w:rsidRPr="00855844">
        <w:rPr>
          <w:rFonts w:ascii="Times New Roman" w:hAnsi="Times New Roman"/>
          <w:sz w:val="24"/>
          <w:szCs w:val="24"/>
          <w:lang w:val="uk-UA"/>
        </w:rPr>
        <w:t>.).</w:t>
      </w:r>
    </w:p>
    <w:p w14:paraId="11956488" w14:textId="77777777" w:rsidR="00855844" w:rsidRPr="00855844" w:rsidRDefault="00855844" w:rsidP="00EA550F">
      <w:pPr>
        <w:pStyle w:val="-11"/>
        <w:widowControl w:val="0"/>
        <w:autoSpaceDE w:val="0"/>
        <w:autoSpaceDN w:val="0"/>
        <w:adjustRightInd w:val="0"/>
        <w:spacing w:after="0"/>
        <w:ind w:left="357" w:firstLine="346"/>
        <w:rPr>
          <w:rFonts w:ascii="Times New Roman" w:hAnsi="Times New Roman"/>
          <w:color w:val="343434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lastRenderedPageBreak/>
        <w:t xml:space="preserve">Наприклад: </w:t>
      </w:r>
      <w:r w:rsidRPr="00855844">
        <w:rPr>
          <w:rFonts w:ascii="Times New Roman" w:hAnsi="Times New Roman"/>
          <w:color w:val="3366FF"/>
          <w:sz w:val="24"/>
          <w:szCs w:val="24"/>
          <w:lang w:val="uk-UA"/>
        </w:rPr>
        <w:t>LAK_obl_p1.pdf</w:t>
      </w:r>
      <w:r w:rsidRPr="00855844">
        <w:rPr>
          <w:rFonts w:ascii="Times New Roman" w:hAnsi="Times New Roman"/>
          <w:sz w:val="24"/>
          <w:szCs w:val="24"/>
          <w:lang w:val="uk-UA"/>
        </w:rPr>
        <w:t xml:space="preserve"> (Лак, обкладинка, сторінка 1).</w:t>
      </w:r>
    </w:p>
    <w:p w14:paraId="2B3E7D0A" w14:textId="2353D582" w:rsidR="00855844" w:rsidRPr="00855844" w:rsidRDefault="00855844" w:rsidP="00EA550F">
      <w:pPr>
        <w:pStyle w:val="a3"/>
        <w:widowControl w:val="0"/>
        <w:numPr>
          <w:ilvl w:val="2"/>
          <w:numId w:val="25"/>
        </w:numPr>
        <w:autoSpaceDE w:val="0"/>
        <w:autoSpaceDN w:val="0"/>
        <w:adjustRightInd w:val="0"/>
        <w:spacing w:before="120" w:after="60"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Вимоги до елементів УФ-лакування</w:t>
      </w:r>
      <w:r w:rsidRPr="00855844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174FB4FD" w14:textId="77777777" w:rsidR="00855844" w:rsidRPr="00855844" w:rsidRDefault="00855844" w:rsidP="00EA55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>файл з елементами лаку не повинен містити півтонів, тільки 0% - лаку немає і 100% - лак є;</w:t>
      </w:r>
    </w:p>
    <w:p w14:paraId="67DF04E8" w14:textId="77777777" w:rsidR="00855844" w:rsidRPr="00855844" w:rsidRDefault="00855844" w:rsidP="00EA55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товщина штриха для крейдованого паперу - </w:t>
      </w:r>
      <w:smartTag w:uri="urn:schemas-microsoft-com:office:smarttags" w:element="metricconverter">
        <w:smartTagPr>
          <w:attr w:name="ProductID" w:val="0,3 мм"/>
        </w:smartTagPr>
        <w:r w:rsidRPr="00855844">
          <w:rPr>
            <w:rFonts w:ascii="Times New Roman" w:hAnsi="Times New Roman" w:cs="Times New Roman"/>
            <w:sz w:val="24"/>
            <w:szCs w:val="24"/>
            <w:lang w:val="uk-UA"/>
          </w:rPr>
          <w:t>0,3 мм</w:t>
        </w:r>
      </w:smartTag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, для картону - </w:t>
      </w:r>
      <w:smartTag w:uri="urn:schemas-microsoft-com:office:smarttags" w:element="metricconverter">
        <w:smartTagPr>
          <w:attr w:name="ProductID" w:val="0,5 мм"/>
        </w:smartTagPr>
        <w:r w:rsidRPr="00855844">
          <w:rPr>
            <w:rFonts w:ascii="Times New Roman" w:hAnsi="Times New Roman" w:cs="Times New Roman"/>
            <w:sz w:val="24"/>
            <w:szCs w:val="24"/>
            <w:lang w:val="uk-UA"/>
          </w:rPr>
          <w:t>0,5 мм</w:t>
        </w:r>
      </w:smartTag>
      <w:r w:rsidRPr="008558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1CC1E8E" w14:textId="77777777" w:rsidR="00855844" w:rsidRPr="00855844" w:rsidRDefault="00855844" w:rsidP="00EA55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мінімальна відстань між штрихами - </w:t>
      </w:r>
      <w:smartTag w:uri="urn:schemas-microsoft-com:office:smarttags" w:element="metricconverter">
        <w:smartTagPr>
          <w:attr w:name="ProductID" w:val="0,5 мм"/>
        </w:smartTagPr>
        <w:r w:rsidRPr="00855844">
          <w:rPr>
            <w:rFonts w:ascii="Times New Roman" w:hAnsi="Times New Roman" w:cs="Times New Roman"/>
            <w:sz w:val="24"/>
            <w:szCs w:val="24"/>
            <w:lang w:val="uk-UA"/>
          </w:rPr>
          <w:t>0,5 мм</w:t>
        </w:r>
      </w:smartTag>
      <w:r w:rsidRPr="008558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EBD2B77" w14:textId="77777777" w:rsidR="00855844" w:rsidRPr="00855844" w:rsidRDefault="00855844" w:rsidP="00EA55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1434" w:hanging="3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елементи лаку не повинні виходити на </w:t>
      </w:r>
      <w:proofErr w:type="spellStart"/>
      <w:r w:rsidRPr="00855844">
        <w:rPr>
          <w:rFonts w:ascii="Times New Roman" w:hAnsi="Times New Roman" w:cs="Times New Roman"/>
          <w:sz w:val="24"/>
          <w:szCs w:val="24"/>
          <w:lang w:val="uk-UA"/>
        </w:rPr>
        <w:t>підвороти</w:t>
      </w:r>
      <w:proofErr w:type="spellEnd"/>
      <w:r w:rsidRPr="00855844">
        <w:rPr>
          <w:rFonts w:ascii="Times New Roman" w:hAnsi="Times New Roman" w:cs="Times New Roman"/>
          <w:sz w:val="24"/>
          <w:szCs w:val="24"/>
          <w:lang w:val="uk-UA"/>
        </w:rPr>
        <w:t xml:space="preserve">  палітурки Типу №7 і Типу №5</w:t>
      </w:r>
      <w:r w:rsidRPr="0085584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7A39540F" w14:textId="3F3B4FC2" w:rsidR="00855844" w:rsidRPr="00855844" w:rsidRDefault="00855844" w:rsidP="00EA550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об'</w:t>
      </w:r>
      <w:r w:rsidR="004E1E6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є</w:t>
      </w: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мний лак і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гліттер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не повинні заходити на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підвороти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та місце штрихування книги</w:t>
      </w:r>
      <w:r w:rsidR="007B1A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. Об’ємний лак на корінці не повинен заходити на 2 мм  за краї </w:t>
      </w:r>
      <w:proofErr w:type="spellStart"/>
      <w:r w:rsidR="007B1A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відстава</w:t>
      </w:r>
      <w:proofErr w:type="spellEnd"/>
      <w:r w:rsidR="007B1A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. Не рекомендується </w:t>
      </w:r>
      <w:proofErr w:type="spellStart"/>
      <w:r w:rsidR="007B1A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гліттер</w:t>
      </w:r>
      <w:proofErr w:type="spellEnd"/>
      <w:r w:rsidR="007B1A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на круглих корінцях; </w:t>
      </w:r>
    </w:p>
    <w:p w14:paraId="045ACFDE" w14:textId="77777777" w:rsidR="00855844" w:rsidRPr="00855844" w:rsidRDefault="00855844" w:rsidP="00EA550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для продукції в обкладинці Тип 3 об'ємний лак і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глиттер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повинен розташовуватися мінімум на відстані 3 мм від краю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обріза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книги. Не допускається розташування елементів для лакування в місцях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біговки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 і на вигинах;</w:t>
      </w:r>
    </w:p>
    <w:p w14:paraId="2AE53A69" w14:textId="77777777" w:rsidR="00855844" w:rsidRPr="00855844" w:rsidRDefault="00855844" w:rsidP="00EA550F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необхідно мати у своєму розпорядженні елементи лакування на відстані не менше 2 мм від ліній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біговки</w:t>
      </w:r>
      <w:proofErr w:type="spellEnd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 xml:space="preserve">, штрихування, згину, </w:t>
      </w:r>
      <w:proofErr w:type="spellStart"/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підворотів</w:t>
      </w:r>
      <w:proofErr w:type="spellEnd"/>
    </w:p>
    <w:p w14:paraId="36FEA1EA" w14:textId="5ACEA4A0" w:rsidR="00855844" w:rsidRPr="00855844" w:rsidRDefault="00855844" w:rsidP="00EA550F">
      <w:pPr>
        <w:pStyle w:val="-11"/>
        <w:numPr>
          <w:ilvl w:val="2"/>
          <w:numId w:val="25"/>
        </w:numPr>
        <w:spacing w:before="120" w:after="60"/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Вимоги до елементів, що висікаються, елементів </w:t>
      </w:r>
      <w:proofErr w:type="spellStart"/>
      <w:r w:rsidRPr="00855844">
        <w:rPr>
          <w:rFonts w:ascii="Times New Roman" w:hAnsi="Times New Roman"/>
          <w:sz w:val="24"/>
          <w:szCs w:val="24"/>
          <w:lang w:val="uk-UA"/>
        </w:rPr>
        <w:t>бігування</w:t>
      </w:r>
      <w:proofErr w:type="spellEnd"/>
      <w:r w:rsidRPr="00855844">
        <w:rPr>
          <w:rFonts w:ascii="Times New Roman" w:hAnsi="Times New Roman"/>
          <w:sz w:val="24"/>
          <w:szCs w:val="24"/>
          <w:lang w:val="uk-UA"/>
        </w:rPr>
        <w:t xml:space="preserve"> та перфорації:</w:t>
      </w:r>
    </w:p>
    <w:p w14:paraId="61966AB1" w14:textId="77777777" w:rsidR="00855844" w:rsidRPr="00855844" w:rsidRDefault="00855844" w:rsidP="00EA550F">
      <w:pPr>
        <w:pStyle w:val="-11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у контурі елементів, що висікаються, повинні бути присутніми тільки контури штампа (висічки, </w:t>
      </w:r>
      <w:proofErr w:type="spellStart"/>
      <w:r w:rsidRPr="00855844">
        <w:rPr>
          <w:rFonts w:ascii="Times New Roman" w:hAnsi="Times New Roman"/>
          <w:sz w:val="24"/>
          <w:szCs w:val="24"/>
          <w:lang w:val="uk-UA"/>
        </w:rPr>
        <w:t>бігування</w:t>
      </w:r>
      <w:proofErr w:type="spellEnd"/>
      <w:r w:rsidRPr="00855844">
        <w:rPr>
          <w:rFonts w:ascii="Times New Roman" w:hAnsi="Times New Roman"/>
          <w:sz w:val="24"/>
          <w:szCs w:val="24"/>
          <w:lang w:val="uk-UA"/>
        </w:rPr>
        <w:t>, перфорації та ін.);</w:t>
      </w:r>
    </w:p>
    <w:p w14:paraId="6287FC96" w14:textId="77777777" w:rsidR="00855844" w:rsidRPr="00855844" w:rsidRDefault="00855844" w:rsidP="00EA550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контур висічки повинен бути позначений суцільними замкнутими лініями, кольором з назвою «DIE_CUT» або «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cutter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», «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stanze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»;</w:t>
      </w:r>
    </w:p>
    <w:p w14:paraId="15F2031A" w14:textId="65391912" w:rsidR="00855844" w:rsidRPr="00855844" w:rsidRDefault="00855844" w:rsidP="00EA550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контури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біговки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і перфорації повинні бути позначені </w:t>
      </w:r>
      <w:r w:rsidR="00342F89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кольорами</w:t>
      </w:r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, «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Bigovka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» або «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cut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2»;</w:t>
      </w:r>
    </w:p>
    <w:p w14:paraId="006DB28C" w14:textId="77777777" w:rsidR="00855844" w:rsidRPr="00855844" w:rsidRDefault="00855844" w:rsidP="00EA550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мінімальна відстань між лініями висікання і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бігування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і / або перфорації - 4 мм;</w:t>
      </w:r>
    </w:p>
    <w:p w14:paraId="0B675DE2" w14:textId="77777777" w:rsidR="00855844" w:rsidRPr="00855844" w:rsidRDefault="00855844" w:rsidP="00EA550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вся значима інформація повинна бути відсунута від краю висікання, </w:t>
      </w:r>
      <w:proofErr w:type="spellStart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бігування</w:t>
      </w:r>
      <w:proofErr w:type="spellEnd"/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, перфорації мінімум на 3 мм;</w:t>
      </w:r>
    </w:p>
    <w:p w14:paraId="17896359" w14:textId="77777777" w:rsidR="00855844" w:rsidRPr="00855844" w:rsidRDefault="00855844" w:rsidP="00EA550F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uk-UA" w:eastAsia="ru-RU"/>
        </w:rPr>
      </w:pPr>
      <w:r w:rsidRPr="00855844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>для висічених зобра</w:t>
      </w:r>
      <w:r w:rsidRPr="0085584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 w:eastAsia="ru-RU"/>
        </w:rPr>
        <w:t>жень необхідно робити вильоти від 3 мм щодо контуру висікання.</w:t>
      </w:r>
    </w:p>
    <w:p w14:paraId="0CB50DD0" w14:textId="77777777" w:rsidR="00855844" w:rsidRPr="00855844" w:rsidRDefault="00855844" w:rsidP="00EA550F">
      <w:pPr>
        <w:pStyle w:val="-11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мінімальна відстань між лініями висічки та </w:t>
      </w:r>
      <w:proofErr w:type="spellStart"/>
      <w:r w:rsidRPr="00855844">
        <w:rPr>
          <w:rFonts w:ascii="Times New Roman" w:hAnsi="Times New Roman"/>
          <w:sz w:val="24"/>
          <w:szCs w:val="24"/>
          <w:lang w:val="uk-UA"/>
        </w:rPr>
        <w:t>бігування</w:t>
      </w:r>
      <w:proofErr w:type="spellEnd"/>
      <w:r w:rsidRPr="00855844">
        <w:rPr>
          <w:rFonts w:ascii="Times New Roman" w:hAnsi="Times New Roman"/>
          <w:sz w:val="24"/>
          <w:szCs w:val="24"/>
          <w:lang w:val="uk-UA"/>
        </w:rPr>
        <w:t xml:space="preserve"> та / або перфорації - </w:t>
      </w:r>
      <w:smartTag w:uri="urn:schemas-microsoft-com:office:smarttags" w:element="metricconverter">
        <w:smartTagPr>
          <w:attr w:name="ProductID" w:val="4 мм"/>
        </w:smartTagPr>
        <w:r w:rsidRPr="00855844">
          <w:rPr>
            <w:rFonts w:ascii="Times New Roman" w:hAnsi="Times New Roman"/>
            <w:sz w:val="24"/>
            <w:szCs w:val="24"/>
            <w:lang w:val="uk-UA"/>
          </w:rPr>
          <w:t>4 мм</w:t>
        </w:r>
      </w:smartTag>
      <w:r w:rsidRPr="00855844">
        <w:rPr>
          <w:rFonts w:ascii="Times New Roman" w:hAnsi="Times New Roman"/>
          <w:sz w:val="24"/>
          <w:szCs w:val="24"/>
          <w:lang w:val="uk-UA"/>
        </w:rPr>
        <w:t>;</w:t>
      </w:r>
    </w:p>
    <w:p w14:paraId="18DF9070" w14:textId="77777777" w:rsidR="00855844" w:rsidRPr="00855844" w:rsidRDefault="00855844" w:rsidP="00EA550F">
      <w:pPr>
        <w:pStyle w:val="-11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відступ від краю висікання, </w:t>
      </w:r>
      <w:proofErr w:type="spellStart"/>
      <w:r w:rsidRPr="00855844">
        <w:rPr>
          <w:rFonts w:ascii="Times New Roman" w:hAnsi="Times New Roman"/>
          <w:sz w:val="24"/>
          <w:szCs w:val="24"/>
          <w:lang w:val="uk-UA"/>
        </w:rPr>
        <w:t>бігування</w:t>
      </w:r>
      <w:proofErr w:type="spellEnd"/>
      <w:r w:rsidRPr="00855844">
        <w:rPr>
          <w:rFonts w:ascii="Times New Roman" w:hAnsi="Times New Roman"/>
          <w:sz w:val="24"/>
          <w:szCs w:val="24"/>
          <w:lang w:val="uk-UA"/>
        </w:rPr>
        <w:t xml:space="preserve">, перфорації до важливих елементів зображення та тексту має бути не менше, ніж </w:t>
      </w:r>
      <w:smartTag w:uri="urn:schemas-microsoft-com:office:smarttags" w:element="metricconverter">
        <w:smartTagPr>
          <w:attr w:name="ProductID" w:val="3 мм"/>
        </w:smartTagPr>
        <w:r w:rsidRPr="00855844">
          <w:rPr>
            <w:rFonts w:ascii="Times New Roman" w:hAnsi="Times New Roman"/>
            <w:sz w:val="24"/>
            <w:szCs w:val="24"/>
            <w:lang w:val="uk-UA"/>
          </w:rPr>
          <w:t>3 мм</w:t>
        </w:r>
      </w:smartTag>
      <w:r w:rsidRPr="00855844">
        <w:rPr>
          <w:rFonts w:ascii="Times New Roman" w:hAnsi="Times New Roman"/>
          <w:sz w:val="24"/>
          <w:szCs w:val="24"/>
          <w:lang w:val="uk-UA"/>
        </w:rPr>
        <w:t>;</w:t>
      </w:r>
    </w:p>
    <w:p w14:paraId="53B4C66E" w14:textId="77777777" w:rsidR="00855844" w:rsidRPr="00855844" w:rsidRDefault="00855844" w:rsidP="00EA550F">
      <w:pPr>
        <w:pStyle w:val="-11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ind w:left="1434" w:hanging="357"/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для зображень, що висікаються, необхідно робити вильоти відносно контуру висікання не менше ніж на </w:t>
      </w:r>
      <w:smartTag w:uri="urn:schemas-microsoft-com:office:smarttags" w:element="metricconverter">
        <w:smartTagPr>
          <w:attr w:name="ProductID" w:val="3 мм"/>
        </w:smartTagPr>
        <w:r w:rsidRPr="00855844">
          <w:rPr>
            <w:rFonts w:ascii="Times New Roman" w:hAnsi="Times New Roman"/>
            <w:sz w:val="24"/>
            <w:szCs w:val="24"/>
            <w:lang w:val="uk-UA"/>
          </w:rPr>
          <w:t>3 мм</w:t>
        </w:r>
      </w:smartTag>
      <w:r w:rsidRPr="00855844">
        <w:rPr>
          <w:rFonts w:ascii="Times New Roman" w:hAnsi="Times New Roman"/>
          <w:sz w:val="24"/>
          <w:szCs w:val="24"/>
          <w:lang w:val="uk-UA"/>
        </w:rPr>
        <w:t>.</w:t>
      </w:r>
    </w:p>
    <w:p w14:paraId="592D52D2" w14:textId="389048D0" w:rsidR="00855844" w:rsidRPr="00855844" w:rsidRDefault="00855844" w:rsidP="00EA550F">
      <w:pPr>
        <w:pStyle w:val="-11"/>
        <w:numPr>
          <w:ilvl w:val="2"/>
          <w:numId w:val="25"/>
        </w:numPr>
        <w:spacing w:before="120" w:after="60"/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>Вимоги до елементів тиснення (штампування):</w:t>
      </w:r>
    </w:p>
    <w:p w14:paraId="3ACF372E" w14:textId="77777777" w:rsidR="00855844" w:rsidRPr="00855844" w:rsidRDefault="00855844" w:rsidP="00EA550F">
      <w:pPr>
        <w:pStyle w:val="-11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файл з елементами тиснення повинен бути виконаний у векторному форматі і мати заливку 100% </w:t>
      </w:r>
      <w:proofErr w:type="spellStart"/>
      <w:r w:rsidRPr="00855844">
        <w:rPr>
          <w:rFonts w:ascii="Times New Roman" w:hAnsi="Times New Roman"/>
          <w:sz w:val="24"/>
          <w:szCs w:val="24"/>
          <w:lang w:val="uk-UA"/>
        </w:rPr>
        <w:t>Black</w:t>
      </w:r>
      <w:proofErr w:type="spellEnd"/>
      <w:r w:rsidRPr="00855844">
        <w:rPr>
          <w:rFonts w:ascii="Times New Roman" w:hAnsi="Times New Roman"/>
          <w:sz w:val="24"/>
          <w:szCs w:val="24"/>
          <w:lang w:val="uk-UA"/>
        </w:rPr>
        <w:t xml:space="preserve"> (тиснення є);</w:t>
      </w:r>
    </w:p>
    <w:p w14:paraId="3A84A0F9" w14:textId="124638CB" w:rsidR="00855844" w:rsidRDefault="00855844" w:rsidP="00EA550F">
      <w:pPr>
        <w:pStyle w:val="-11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 w:rsidRPr="00855844">
        <w:rPr>
          <w:rFonts w:ascii="Times New Roman" w:hAnsi="Times New Roman"/>
          <w:sz w:val="24"/>
          <w:szCs w:val="24"/>
          <w:lang w:val="uk-UA"/>
        </w:rPr>
        <w:t xml:space="preserve">мінімальна товщина штриха - </w:t>
      </w:r>
      <w:smartTag w:uri="urn:schemas-microsoft-com:office:smarttags" w:element="metricconverter">
        <w:smartTagPr>
          <w:attr w:name="ProductID" w:val="0,3 мм"/>
        </w:smartTagPr>
        <w:r w:rsidRPr="00855844">
          <w:rPr>
            <w:rFonts w:ascii="Times New Roman" w:hAnsi="Times New Roman"/>
            <w:sz w:val="24"/>
            <w:szCs w:val="24"/>
            <w:lang w:val="uk-UA"/>
          </w:rPr>
          <w:t>0,3 мм</w:t>
        </w:r>
      </w:smartTag>
      <w:r w:rsidRPr="00855844">
        <w:rPr>
          <w:rFonts w:ascii="Times New Roman" w:hAnsi="Times New Roman"/>
          <w:sz w:val="24"/>
          <w:szCs w:val="24"/>
          <w:lang w:val="uk-UA"/>
        </w:rPr>
        <w:t xml:space="preserve">, відстань між елементами тиснення - не менше ніж 0,6 мм. </w:t>
      </w:r>
    </w:p>
    <w:p w14:paraId="0AABD7C3" w14:textId="016274C1" w:rsidR="00AD16CD" w:rsidRDefault="00120063" w:rsidP="00267975">
      <w:pPr>
        <w:pStyle w:val="-11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Блинтове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тиснення по контуру об’єкта. </w:t>
      </w:r>
      <w:r w:rsidR="00DD158B">
        <w:rPr>
          <w:rFonts w:ascii="Times New Roman" w:hAnsi="Times New Roman"/>
          <w:sz w:val="24"/>
          <w:szCs w:val="24"/>
          <w:lang w:val="uk-UA"/>
        </w:rPr>
        <w:t>Лінії друкованого об’єкта повинні бути на відстані 0,</w:t>
      </w:r>
      <w:r w:rsidR="007B1AF5">
        <w:rPr>
          <w:rFonts w:ascii="Times New Roman" w:hAnsi="Times New Roman"/>
          <w:sz w:val="24"/>
          <w:szCs w:val="24"/>
          <w:lang w:val="uk-UA"/>
        </w:rPr>
        <w:t>3</w:t>
      </w:r>
      <w:r w:rsidR="00DD158B">
        <w:rPr>
          <w:rFonts w:ascii="Times New Roman" w:hAnsi="Times New Roman"/>
          <w:sz w:val="24"/>
          <w:szCs w:val="24"/>
          <w:lang w:val="uk-UA"/>
        </w:rPr>
        <w:t xml:space="preserve"> мм</w:t>
      </w:r>
      <w:r w:rsidR="00EA550F">
        <w:rPr>
          <w:rFonts w:ascii="Times New Roman" w:hAnsi="Times New Roman"/>
          <w:sz w:val="24"/>
          <w:szCs w:val="24"/>
          <w:lang w:val="uk-UA"/>
        </w:rPr>
        <w:t>(у сторону збільшення)</w:t>
      </w:r>
      <w:r w:rsidR="00DD158B">
        <w:rPr>
          <w:rFonts w:ascii="Times New Roman" w:hAnsi="Times New Roman"/>
          <w:sz w:val="24"/>
          <w:szCs w:val="24"/>
          <w:lang w:val="uk-UA"/>
        </w:rPr>
        <w:t xml:space="preserve"> від лінії тиснення.</w:t>
      </w:r>
    </w:p>
    <w:p w14:paraId="3925AF49" w14:textId="75C24C93" w:rsidR="007847E6" w:rsidRDefault="007847E6" w:rsidP="007847E6">
      <w:pPr>
        <w:pStyle w:val="-11"/>
        <w:ind w:left="1440"/>
        <w:rPr>
          <w:rFonts w:ascii="Times New Roman" w:hAnsi="Times New Roman"/>
          <w:sz w:val="24"/>
          <w:szCs w:val="24"/>
          <w:lang w:val="uk-UA"/>
        </w:rPr>
      </w:pPr>
    </w:p>
    <w:p w14:paraId="3A008C87" w14:textId="77777777" w:rsidR="007847E6" w:rsidRPr="00267975" w:rsidRDefault="007847E6" w:rsidP="007847E6">
      <w:pPr>
        <w:pStyle w:val="-11"/>
        <w:ind w:left="1440"/>
        <w:rPr>
          <w:rFonts w:ascii="Times New Roman" w:hAnsi="Times New Roman"/>
          <w:sz w:val="24"/>
          <w:szCs w:val="24"/>
          <w:lang w:val="uk-UA"/>
        </w:rPr>
      </w:pPr>
    </w:p>
    <w:p w14:paraId="5BC00C0D" w14:textId="65264BC5" w:rsidR="00AD16CD" w:rsidRDefault="00AD16CD" w:rsidP="00AD16CD">
      <w:pPr>
        <w:pStyle w:val="-11"/>
        <w:numPr>
          <w:ilvl w:val="0"/>
          <w:numId w:val="1"/>
        </w:numPr>
        <w:rPr>
          <w:rFonts w:ascii="Times New Roman" w:hAnsi="Times New Roman"/>
          <w:sz w:val="32"/>
          <w:szCs w:val="32"/>
          <w:lang w:val="uk-UA"/>
        </w:rPr>
      </w:pPr>
      <w:r w:rsidRPr="00AD16CD">
        <w:rPr>
          <w:rFonts w:ascii="Times New Roman" w:hAnsi="Times New Roman"/>
          <w:sz w:val="32"/>
          <w:szCs w:val="32"/>
          <w:lang w:val="uk-UA"/>
        </w:rPr>
        <w:t>Технічні умови з якості  поліграфічної продукції під час друку на аркушевих машинах</w:t>
      </w:r>
      <w:r>
        <w:rPr>
          <w:rFonts w:ascii="Times New Roman" w:hAnsi="Times New Roman"/>
          <w:sz w:val="32"/>
          <w:szCs w:val="32"/>
          <w:lang w:val="uk-UA"/>
        </w:rPr>
        <w:t>.</w:t>
      </w:r>
    </w:p>
    <w:p w14:paraId="0935B676" w14:textId="4AEEF527" w:rsidR="00AD16CD" w:rsidRDefault="00AD16CD" w:rsidP="00AD16CD">
      <w:pPr>
        <w:pStyle w:val="-11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</w:p>
    <w:p w14:paraId="24C37B6F" w14:textId="435B7E8B" w:rsidR="00AD16CD" w:rsidRDefault="00AD16CD" w:rsidP="00AD16CD">
      <w:pPr>
        <w:pStyle w:val="-11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D16CD">
        <w:rPr>
          <w:rFonts w:ascii="Times New Roman" w:hAnsi="Times New Roman"/>
          <w:b/>
          <w:bCs/>
          <w:sz w:val="24"/>
          <w:szCs w:val="24"/>
          <w:lang w:val="uk-UA"/>
        </w:rPr>
        <w:t>Кольоропроба</w:t>
      </w:r>
      <w:proofErr w:type="spellEnd"/>
      <w:r w:rsidRPr="00AD16CD">
        <w:rPr>
          <w:rFonts w:ascii="Times New Roman" w:hAnsi="Times New Roman"/>
          <w:b/>
          <w:bCs/>
          <w:sz w:val="24"/>
          <w:szCs w:val="24"/>
          <w:lang w:val="uk-UA"/>
        </w:rPr>
        <w:t xml:space="preserve"> .</w:t>
      </w:r>
    </w:p>
    <w:p w14:paraId="28127FA7" w14:textId="309E12CF" w:rsidR="00AD16CD" w:rsidRDefault="00AD16CD" w:rsidP="00AD16CD">
      <w:pPr>
        <w:pStyle w:val="-11"/>
        <w:ind w:left="786"/>
        <w:rPr>
          <w:rFonts w:ascii="Times New Roman" w:hAnsi="Times New Roman"/>
          <w:sz w:val="24"/>
          <w:szCs w:val="24"/>
          <w:lang w:val="uk-UA"/>
        </w:rPr>
      </w:pPr>
      <w:r w:rsidRPr="00AD16CD">
        <w:rPr>
          <w:rFonts w:ascii="Times New Roman" w:hAnsi="Times New Roman"/>
          <w:sz w:val="24"/>
          <w:szCs w:val="24"/>
          <w:lang w:val="uk-UA"/>
        </w:rPr>
        <w:t xml:space="preserve">Друк </w:t>
      </w:r>
      <w:r>
        <w:rPr>
          <w:rFonts w:ascii="Times New Roman" w:hAnsi="Times New Roman"/>
          <w:sz w:val="24"/>
          <w:szCs w:val="24"/>
          <w:lang w:val="uk-UA"/>
        </w:rPr>
        <w:t xml:space="preserve"> виконується згідно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кольоропробі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профілем відповідно до виду паперу:</w:t>
      </w:r>
    </w:p>
    <w:p w14:paraId="3B445CAD" w14:textId="0829D986" w:rsidR="00AD16CD" w:rsidRPr="00272C15" w:rsidRDefault="00272C15" w:rsidP="00AD16CD">
      <w:pPr>
        <w:pStyle w:val="-11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Крейдований папір </w:t>
      </w:r>
      <w:r w:rsidR="00820F76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Fogra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39</w:t>
      </w:r>
    </w:p>
    <w:p w14:paraId="539A1178" w14:textId="2AD2274A" w:rsidR="00272C15" w:rsidRPr="00272C15" w:rsidRDefault="00272C15" w:rsidP="00272C15">
      <w:pPr>
        <w:pStyle w:val="-11"/>
        <w:numPr>
          <w:ilvl w:val="0"/>
          <w:numId w:val="2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Офсетний папір </w:t>
      </w:r>
      <w:r w:rsidR="00820F76">
        <w:rPr>
          <w:rFonts w:ascii="Times New Roman" w:hAnsi="Times New Roman"/>
          <w:sz w:val="24"/>
          <w:szCs w:val="24"/>
          <w:lang w:val="uk-UA"/>
        </w:rPr>
        <w:t xml:space="preserve">стандарт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Fogra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14:paraId="4050DAF0" w14:textId="5A6C91BF" w:rsidR="00272C15" w:rsidRDefault="00272C15" w:rsidP="00272C15">
      <w:pPr>
        <w:pStyle w:val="-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Друк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пантону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виконується згідно каталогам : </w:t>
      </w:r>
      <w:r>
        <w:rPr>
          <w:rFonts w:ascii="Times New Roman" w:hAnsi="Times New Roman"/>
          <w:sz w:val="24"/>
          <w:szCs w:val="24"/>
          <w:lang w:val="en-US"/>
        </w:rPr>
        <w:t>PANTONE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Formula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Guide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Solid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coated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/>
          <w:sz w:val="24"/>
          <w:szCs w:val="24"/>
          <w:lang w:val="en-US"/>
        </w:rPr>
        <w:t>PANTONE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Formula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Guide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Solid</w:t>
      </w:r>
      <w:r w:rsidRPr="00272C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uncoated</w:t>
      </w:r>
      <w:r w:rsidR="00820F76">
        <w:rPr>
          <w:rFonts w:ascii="Times New Roman" w:hAnsi="Times New Roman"/>
          <w:sz w:val="24"/>
          <w:szCs w:val="24"/>
          <w:lang w:val="uk-UA"/>
        </w:rPr>
        <w:t>.</w:t>
      </w:r>
    </w:p>
    <w:p w14:paraId="1220355D" w14:textId="78ABF69D" w:rsidR="00820F76" w:rsidRDefault="00820F76" w:rsidP="00272C15">
      <w:pPr>
        <w:pStyle w:val="-11"/>
        <w:rPr>
          <w:rFonts w:ascii="Times New Roman" w:hAnsi="Times New Roman"/>
          <w:sz w:val="24"/>
          <w:szCs w:val="24"/>
          <w:lang w:val="uk-UA"/>
        </w:rPr>
      </w:pPr>
    </w:p>
    <w:p w14:paraId="43E6F956" w14:textId="45CF6EA8" w:rsidR="00FB6073" w:rsidRDefault="00820F76" w:rsidP="00272C15">
      <w:pPr>
        <w:pStyle w:val="-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друці в присутності Замовника, на вимогу Замовника, можливі відхилення від параметрів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кольропроби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У такому випадку відповідальність за якість несе Замовник.</w:t>
      </w:r>
    </w:p>
    <w:p w14:paraId="41D50051" w14:textId="237A02BD" w:rsidR="00C96A20" w:rsidRDefault="00C96A20" w:rsidP="00272C15">
      <w:pPr>
        <w:pStyle w:val="-11"/>
        <w:rPr>
          <w:rFonts w:ascii="Times New Roman" w:hAnsi="Times New Roman"/>
          <w:sz w:val="24"/>
          <w:szCs w:val="24"/>
          <w:lang w:val="uk-UA"/>
        </w:rPr>
      </w:pPr>
    </w:p>
    <w:p w14:paraId="1AC7C1F0" w14:textId="5D8C9D24" w:rsidR="00C96A20" w:rsidRDefault="00C96A20" w:rsidP="00C96A20">
      <w:pPr>
        <w:pStyle w:val="-11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   </w:t>
      </w:r>
      <w:proofErr w:type="spellStart"/>
      <w:r w:rsidRPr="00C96A20">
        <w:rPr>
          <w:rFonts w:ascii="Times New Roman" w:hAnsi="Times New Roman"/>
          <w:b/>
          <w:bCs/>
          <w:sz w:val="24"/>
          <w:szCs w:val="24"/>
          <w:lang w:val="uk-UA"/>
        </w:rPr>
        <w:t>Денситометричні</w:t>
      </w:r>
      <w:proofErr w:type="spellEnd"/>
      <w:r w:rsidRPr="00C96A20">
        <w:rPr>
          <w:rFonts w:ascii="Times New Roman" w:hAnsi="Times New Roman"/>
          <w:b/>
          <w:bCs/>
          <w:sz w:val="24"/>
          <w:szCs w:val="24"/>
          <w:lang w:val="uk-UA"/>
        </w:rPr>
        <w:t xml:space="preserve"> показники фарби для аркушевих машин</w:t>
      </w:r>
    </w:p>
    <w:p w14:paraId="62C2E001" w14:textId="77777777" w:rsidR="00FB6073" w:rsidRDefault="00FB6073" w:rsidP="00272C15">
      <w:pPr>
        <w:pStyle w:val="-11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9632" w:type="dxa"/>
        <w:tblLayout w:type="fixed"/>
        <w:tblLook w:val="01E0" w:firstRow="1" w:lastRow="1" w:firstColumn="1" w:lastColumn="1" w:noHBand="0" w:noVBand="0"/>
      </w:tblPr>
      <w:tblGrid>
        <w:gridCol w:w="1516"/>
        <w:gridCol w:w="1409"/>
        <w:gridCol w:w="1181"/>
        <w:gridCol w:w="851"/>
        <w:gridCol w:w="992"/>
        <w:gridCol w:w="850"/>
        <w:gridCol w:w="993"/>
        <w:gridCol w:w="850"/>
        <w:gridCol w:w="990"/>
      </w:tblGrid>
      <w:tr w:rsidR="00C96A20" w:rsidRPr="00257F98" w14:paraId="5B2FE153" w14:textId="77777777" w:rsidTr="00D64EC8">
        <w:trPr>
          <w:trHeight w:val="307"/>
        </w:trPr>
        <w:tc>
          <w:tcPr>
            <w:tcW w:w="1516" w:type="dxa"/>
            <w:vMerge w:val="restart"/>
          </w:tcPr>
          <w:p w14:paraId="10823EFE" w14:textId="6FDC0B1E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  <w:lang w:val="uk-UA"/>
              </w:rPr>
              <w:t>Колір</w:t>
            </w:r>
            <w:r w:rsidRPr="00223274">
              <w:rPr>
                <w:color w:val="000000"/>
                <w:sz w:val="22"/>
                <w:szCs w:val="22"/>
              </w:rPr>
              <w:t xml:space="preserve"> / </w:t>
            </w:r>
          </w:p>
          <w:p w14:paraId="6FB75775" w14:textId="05FAC483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 xml:space="preserve">Тип </w:t>
            </w:r>
            <w:r w:rsidRPr="00223274">
              <w:rPr>
                <w:color w:val="000000"/>
                <w:sz w:val="22"/>
                <w:szCs w:val="22"/>
                <w:lang w:val="uk-UA"/>
              </w:rPr>
              <w:t>паперу</w:t>
            </w:r>
          </w:p>
        </w:tc>
        <w:tc>
          <w:tcPr>
            <w:tcW w:w="2590" w:type="dxa"/>
            <w:gridSpan w:val="2"/>
            <w:vMerge w:val="restart"/>
            <w:shd w:val="clear" w:color="auto" w:fill="auto"/>
          </w:tcPr>
          <w:p w14:paraId="67A324C1" w14:textId="2B60EF4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  <w:lang w:val="uk-UA"/>
              </w:rPr>
              <w:t>Оптична щільність</w:t>
            </w:r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r w:rsidRPr="00223274">
              <w:rPr>
                <w:color w:val="000000"/>
                <w:sz w:val="22"/>
                <w:szCs w:val="22"/>
                <w:lang w:val="uk-UA"/>
              </w:rPr>
              <w:t>суцільного</w:t>
            </w:r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r w:rsidRPr="00223274">
              <w:rPr>
                <w:color w:val="000000"/>
                <w:sz w:val="22"/>
                <w:szCs w:val="22"/>
                <w:lang w:val="uk-UA"/>
              </w:rPr>
              <w:t xml:space="preserve">фарбового </w:t>
            </w:r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r w:rsidRPr="00223274">
              <w:rPr>
                <w:color w:val="000000"/>
                <w:sz w:val="22"/>
                <w:szCs w:val="22"/>
                <w:lang w:val="uk-UA"/>
              </w:rPr>
              <w:t>шару</w:t>
            </w:r>
          </w:p>
        </w:tc>
        <w:tc>
          <w:tcPr>
            <w:tcW w:w="5526" w:type="dxa"/>
            <w:gridSpan w:val="6"/>
          </w:tcPr>
          <w:p w14:paraId="78C5E6B0" w14:textId="38A4A8A8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Прир</w:t>
            </w:r>
            <w:proofErr w:type="spellEnd"/>
            <w:r w:rsidRPr="00223274">
              <w:rPr>
                <w:color w:val="000000"/>
                <w:sz w:val="22"/>
                <w:szCs w:val="22"/>
                <w:lang w:val="uk-UA"/>
              </w:rPr>
              <w:t>о</w:t>
            </w:r>
            <w:r w:rsidR="00A119F7" w:rsidRPr="00223274">
              <w:rPr>
                <w:color w:val="000000"/>
                <w:sz w:val="22"/>
                <w:szCs w:val="22"/>
                <w:lang w:val="uk-UA"/>
              </w:rPr>
              <w:t>ст</w:t>
            </w:r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274">
              <w:rPr>
                <w:color w:val="000000"/>
                <w:sz w:val="22"/>
                <w:szCs w:val="22"/>
              </w:rPr>
              <w:t>растрово</w:t>
            </w:r>
            <w:proofErr w:type="spellEnd"/>
            <w:r w:rsidRPr="00223274">
              <w:rPr>
                <w:color w:val="000000"/>
                <w:sz w:val="22"/>
                <w:szCs w:val="22"/>
                <w:lang w:val="uk-UA"/>
              </w:rPr>
              <w:t>ї</w:t>
            </w:r>
            <w:r w:rsidRPr="00223274">
              <w:rPr>
                <w:color w:val="000000"/>
                <w:sz w:val="22"/>
                <w:szCs w:val="22"/>
              </w:rPr>
              <w:t xml:space="preserve"> точки (р</w:t>
            </w:r>
            <w:proofErr w:type="spellStart"/>
            <w:r w:rsidRPr="00223274">
              <w:rPr>
                <w:color w:val="000000"/>
                <w:sz w:val="22"/>
                <w:szCs w:val="22"/>
                <w:lang w:val="uk-UA"/>
              </w:rPr>
              <w:t>озтискування</w:t>
            </w:r>
            <w:proofErr w:type="spellEnd"/>
            <w:r w:rsidRPr="00223274">
              <w:rPr>
                <w:color w:val="000000"/>
                <w:sz w:val="22"/>
                <w:szCs w:val="22"/>
              </w:rPr>
              <w:t>)</w:t>
            </w:r>
          </w:p>
        </w:tc>
      </w:tr>
      <w:tr w:rsidR="00D64EC8" w:rsidRPr="00257F98" w14:paraId="36D62F5A" w14:textId="77777777" w:rsidTr="00D64EC8">
        <w:trPr>
          <w:trHeight w:val="322"/>
        </w:trPr>
        <w:tc>
          <w:tcPr>
            <w:tcW w:w="1516" w:type="dxa"/>
            <w:vMerge/>
          </w:tcPr>
          <w:p w14:paraId="56E422D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  <w:shd w:val="clear" w:color="auto" w:fill="auto"/>
          </w:tcPr>
          <w:p w14:paraId="091A5FD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3DB6FA1" w14:textId="50245CBA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>На 50% растр</w:t>
            </w:r>
            <w:r w:rsidRPr="00223274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1843" w:type="dxa"/>
            <w:gridSpan w:val="2"/>
          </w:tcPr>
          <w:p w14:paraId="245659FE" w14:textId="22881A6D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>На 40% растр</w:t>
            </w:r>
            <w:r w:rsidRPr="00223274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  <w:tc>
          <w:tcPr>
            <w:tcW w:w="1840" w:type="dxa"/>
            <w:gridSpan w:val="2"/>
          </w:tcPr>
          <w:p w14:paraId="1FC72B55" w14:textId="4367A969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>На 80% растр</w:t>
            </w:r>
            <w:r w:rsidRPr="00223274">
              <w:rPr>
                <w:color w:val="000000"/>
                <w:sz w:val="22"/>
                <w:szCs w:val="22"/>
                <w:lang w:val="uk-UA"/>
              </w:rPr>
              <w:t>у</w:t>
            </w:r>
          </w:p>
        </w:tc>
      </w:tr>
      <w:tr w:rsidR="0030182D" w:rsidRPr="00257F98" w14:paraId="18B06DC9" w14:textId="77777777" w:rsidTr="00D64EC8">
        <w:trPr>
          <w:trHeight w:val="542"/>
        </w:trPr>
        <w:tc>
          <w:tcPr>
            <w:tcW w:w="1516" w:type="dxa"/>
            <w:vMerge/>
          </w:tcPr>
          <w:p w14:paraId="51E3508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189469A4" w14:textId="77777777" w:rsidR="00C96A20" w:rsidRPr="00223274" w:rsidRDefault="00C96A20" w:rsidP="00D64E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1181" w:type="dxa"/>
            <w:shd w:val="clear" w:color="auto" w:fill="auto"/>
          </w:tcPr>
          <w:p w14:paraId="10A566F6" w14:textId="77777777" w:rsidR="00C96A20" w:rsidRPr="00223274" w:rsidRDefault="00C96A20" w:rsidP="00D64E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Допуск</w:t>
            </w:r>
          </w:p>
        </w:tc>
        <w:tc>
          <w:tcPr>
            <w:tcW w:w="851" w:type="dxa"/>
          </w:tcPr>
          <w:p w14:paraId="346BAF8E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Норма, %</w:t>
            </w:r>
          </w:p>
        </w:tc>
        <w:tc>
          <w:tcPr>
            <w:tcW w:w="992" w:type="dxa"/>
          </w:tcPr>
          <w:p w14:paraId="223A994E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Допуск, %</w:t>
            </w:r>
          </w:p>
        </w:tc>
        <w:tc>
          <w:tcPr>
            <w:tcW w:w="850" w:type="dxa"/>
          </w:tcPr>
          <w:p w14:paraId="3D17FA1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Норма, %</w:t>
            </w:r>
          </w:p>
        </w:tc>
        <w:tc>
          <w:tcPr>
            <w:tcW w:w="993" w:type="dxa"/>
          </w:tcPr>
          <w:p w14:paraId="5BE1F309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Допуск, %</w:t>
            </w:r>
          </w:p>
        </w:tc>
        <w:tc>
          <w:tcPr>
            <w:tcW w:w="850" w:type="dxa"/>
          </w:tcPr>
          <w:p w14:paraId="06358055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Норма, %</w:t>
            </w:r>
          </w:p>
        </w:tc>
        <w:tc>
          <w:tcPr>
            <w:tcW w:w="990" w:type="dxa"/>
          </w:tcPr>
          <w:p w14:paraId="4D88EB1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Допуск, %</w:t>
            </w:r>
          </w:p>
        </w:tc>
      </w:tr>
      <w:tr w:rsidR="00C96A20" w:rsidRPr="00257F98" w14:paraId="4DC4172F" w14:textId="77777777" w:rsidTr="0030182D">
        <w:trPr>
          <w:trHeight w:val="366"/>
        </w:trPr>
        <w:tc>
          <w:tcPr>
            <w:tcW w:w="9632" w:type="dxa"/>
            <w:gridSpan w:val="9"/>
          </w:tcPr>
          <w:p w14:paraId="43707EFA" w14:textId="796492A5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>Глянцев</w:t>
            </w:r>
            <w:proofErr w:type="spellStart"/>
            <w:r w:rsidR="0030182D" w:rsidRPr="00223274">
              <w:rPr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крейдований</w:t>
            </w:r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папір</w:t>
            </w:r>
          </w:p>
        </w:tc>
      </w:tr>
      <w:tr w:rsidR="0030182D" w:rsidRPr="00257F98" w14:paraId="39527032" w14:textId="77777777" w:rsidTr="00D64EC8">
        <w:trPr>
          <w:trHeight w:val="263"/>
        </w:trPr>
        <w:tc>
          <w:tcPr>
            <w:tcW w:w="1516" w:type="dxa"/>
          </w:tcPr>
          <w:p w14:paraId="76BA4228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409" w:type="dxa"/>
          </w:tcPr>
          <w:p w14:paraId="628901C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81" w:type="dxa"/>
          </w:tcPr>
          <w:p w14:paraId="3D16E65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328EB141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2732DFCF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65C0CFD4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30F1EABB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4BC6E54B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2857548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74E8BB32" w14:textId="77777777" w:rsidTr="00D64EC8">
        <w:trPr>
          <w:trHeight w:val="249"/>
        </w:trPr>
        <w:tc>
          <w:tcPr>
            <w:tcW w:w="1516" w:type="dxa"/>
          </w:tcPr>
          <w:p w14:paraId="2AA70E0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409" w:type="dxa"/>
          </w:tcPr>
          <w:p w14:paraId="65D0D5B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181" w:type="dxa"/>
          </w:tcPr>
          <w:p w14:paraId="17A2A9E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565D3BD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51CD8C08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5582027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77A4ACB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03822E5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343874E1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33C333F2" w14:textId="77777777" w:rsidTr="00D64EC8">
        <w:trPr>
          <w:trHeight w:val="263"/>
        </w:trPr>
        <w:tc>
          <w:tcPr>
            <w:tcW w:w="1516" w:type="dxa"/>
          </w:tcPr>
          <w:p w14:paraId="1F6256BE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409" w:type="dxa"/>
          </w:tcPr>
          <w:p w14:paraId="1AA667F4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181" w:type="dxa"/>
          </w:tcPr>
          <w:p w14:paraId="7CEEC691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6F449B1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35FEA948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05B1069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7356F47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69ECA39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364C9A2B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573DFADC" w14:textId="77777777" w:rsidTr="00D64EC8">
        <w:trPr>
          <w:trHeight w:val="263"/>
        </w:trPr>
        <w:tc>
          <w:tcPr>
            <w:tcW w:w="1516" w:type="dxa"/>
          </w:tcPr>
          <w:p w14:paraId="62AC99F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409" w:type="dxa"/>
          </w:tcPr>
          <w:p w14:paraId="129B6469" w14:textId="181E5952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>1,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81" w:type="dxa"/>
          </w:tcPr>
          <w:p w14:paraId="6E67D52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20691E2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14:paraId="7BB7522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42D6952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3D24D90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49A5BB0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14:paraId="7605CAB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C96A20" w:rsidRPr="00257F98" w14:paraId="10B9AE60" w14:textId="77777777" w:rsidTr="0030182D">
        <w:trPr>
          <w:trHeight w:val="276"/>
        </w:trPr>
        <w:tc>
          <w:tcPr>
            <w:tcW w:w="9632" w:type="dxa"/>
            <w:gridSpan w:val="9"/>
            <w:vAlign w:val="bottom"/>
          </w:tcPr>
          <w:p w14:paraId="7FCDAED9" w14:textId="359D8BF9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Матов</w:t>
            </w:r>
            <w:proofErr w:type="spellStart"/>
            <w:r w:rsidR="0030182D" w:rsidRPr="00223274">
              <w:rPr>
                <w:color w:val="000000"/>
                <w:sz w:val="22"/>
                <w:szCs w:val="22"/>
                <w:lang w:val="uk-UA"/>
              </w:rPr>
              <w:t>ий</w:t>
            </w:r>
            <w:proofErr w:type="spellEnd"/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крейдований</w:t>
            </w:r>
            <w:r w:rsidR="0030182D" w:rsidRPr="00223274">
              <w:rPr>
                <w:color w:val="000000"/>
                <w:sz w:val="22"/>
                <w:szCs w:val="22"/>
              </w:rPr>
              <w:t xml:space="preserve"> 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папір</w:t>
            </w:r>
          </w:p>
        </w:tc>
      </w:tr>
      <w:tr w:rsidR="0030182D" w:rsidRPr="00257F98" w14:paraId="6F9D8697" w14:textId="77777777" w:rsidTr="00D64EC8">
        <w:trPr>
          <w:trHeight w:val="263"/>
        </w:trPr>
        <w:tc>
          <w:tcPr>
            <w:tcW w:w="1516" w:type="dxa"/>
          </w:tcPr>
          <w:p w14:paraId="3E634FF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409" w:type="dxa"/>
          </w:tcPr>
          <w:p w14:paraId="02FEE42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181" w:type="dxa"/>
          </w:tcPr>
          <w:p w14:paraId="0783CC4B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6641131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698652E1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6126641E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18DBBFB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4155DF9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16705C9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0D3F09D4" w14:textId="77777777" w:rsidTr="00D64EC8">
        <w:trPr>
          <w:trHeight w:val="249"/>
        </w:trPr>
        <w:tc>
          <w:tcPr>
            <w:tcW w:w="1516" w:type="dxa"/>
          </w:tcPr>
          <w:p w14:paraId="0941385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409" w:type="dxa"/>
          </w:tcPr>
          <w:p w14:paraId="261BCB4F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181" w:type="dxa"/>
          </w:tcPr>
          <w:p w14:paraId="13535DC9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0041917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6E75FA2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3F09F93E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7CAB905E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5CCE65F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752AFD29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710295B0" w14:textId="77777777" w:rsidTr="00D64EC8">
        <w:trPr>
          <w:trHeight w:val="263"/>
        </w:trPr>
        <w:tc>
          <w:tcPr>
            <w:tcW w:w="1516" w:type="dxa"/>
          </w:tcPr>
          <w:p w14:paraId="4668CE4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409" w:type="dxa"/>
          </w:tcPr>
          <w:p w14:paraId="3DBE3F7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81" w:type="dxa"/>
          </w:tcPr>
          <w:p w14:paraId="4696025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03E38C7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14:paraId="4B912738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1A9A75B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14:paraId="32A20C2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0DB8E985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</w:tcPr>
          <w:p w14:paraId="09E3536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3C12B2CA" w14:textId="77777777" w:rsidTr="00D64EC8">
        <w:trPr>
          <w:trHeight w:val="249"/>
        </w:trPr>
        <w:tc>
          <w:tcPr>
            <w:tcW w:w="1516" w:type="dxa"/>
          </w:tcPr>
          <w:p w14:paraId="0B357EE5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409" w:type="dxa"/>
          </w:tcPr>
          <w:p w14:paraId="1E51D7B5" w14:textId="65BAC912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>1,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81" w:type="dxa"/>
          </w:tcPr>
          <w:p w14:paraId="44CCFD4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+/-0,05</w:t>
            </w:r>
          </w:p>
        </w:tc>
        <w:tc>
          <w:tcPr>
            <w:tcW w:w="851" w:type="dxa"/>
          </w:tcPr>
          <w:p w14:paraId="071DE51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14:paraId="20EB4C39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7DD7F381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14:paraId="60A5A308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4D6C5DD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14:paraId="51581B0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C96A20" w:rsidRPr="00257F98" w14:paraId="26FE3B0B" w14:textId="77777777" w:rsidTr="0030182D">
        <w:trPr>
          <w:trHeight w:val="276"/>
        </w:trPr>
        <w:tc>
          <w:tcPr>
            <w:tcW w:w="9632" w:type="dxa"/>
            <w:gridSpan w:val="9"/>
            <w:vAlign w:val="bottom"/>
          </w:tcPr>
          <w:p w14:paraId="3461CCE5" w14:textId="026455B8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  <w:lang w:val="uk-UA"/>
              </w:rPr>
            </w:pPr>
            <w:r w:rsidRPr="00223274">
              <w:rPr>
                <w:color w:val="000000"/>
                <w:sz w:val="22"/>
                <w:szCs w:val="22"/>
              </w:rPr>
              <w:t>Не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крейдований</w:t>
            </w:r>
            <w:r w:rsidRPr="00223274">
              <w:rPr>
                <w:color w:val="000000"/>
                <w:sz w:val="22"/>
                <w:szCs w:val="22"/>
              </w:rPr>
              <w:t xml:space="preserve"> </w:t>
            </w:r>
            <w:r w:rsidR="0030182D" w:rsidRPr="00223274">
              <w:rPr>
                <w:color w:val="000000"/>
                <w:sz w:val="22"/>
                <w:szCs w:val="22"/>
                <w:lang w:val="uk-UA"/>
              </w:rPr>
              <w:t>папір</w:t>
            </w:r>
          </w:p>
        </w:tc>
      </w:tr>
      <w:tr w:rsidR="0030182D" w:rsidRPr="00257F98" w14:paraId="36E5D38E" w14:textId="77777777" w:rsidTr="00D64EC8">
        <w:trPr>
          <w:trHeight w:val="263"/>
        </w:trPr>
        <w:tc>
          <w:tcPr>
            <w:tcW w:w="1516" w:type="dxa"/>
          </w:tcPr>
          <w:p w14:paraId="022BE44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Cyan</w:t>
            </w:r>
            <w:proofErr w:type="spellEnd"/>
          </w:p>
        </w:tc>
        <w:tc>
          <w:tcPr>
            <w:tcW w:w="1409" w:type="dxa"/>
          </w:tcPr>
          <w:p w14:paraId="68E10BA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81" w:type="dxa"/>
          </w:tcPr>
          <w:p w14:paraId="1C88BE5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+/-0,1</w:t>
            </w:r>
          </w:p>
        </w:tc>
        <w:tc>
          <w:tcPr>
            <w:tcW w:w="851" w:type="dxa"/>
          </w:tcPr>
          <w:p w14:paraId="44FA0031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45E63EA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2CFF5BC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14:paraId="5B6F939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627ED715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14:paraId="370E33CB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72CDEC01" w14:textId="77777777" w:rsidTr="00D64EC8">
        <w:trPr>
          <w:trHeight w:val="249"/>
        </w:trPr>
        <w:tc>
          <w:tcPr>
            <w:tcW w:w="1516" w:type="dxa"/>
          </w:tcPr>
          <w:p w14:paraId="29F1BC2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Magenta</w:t>
            </w:r>
            <w:proofErr w:type="spellEnd"/>
          </w:p>
        </w:tc>
        <w:tc>
          <w:tcPr>
            <w:tcW w:w="1409" w:type="dxa"/>
          </w:tcPr>
          <w:p w14:paraId="39CB647B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1,15</w:t>
            </w:r>
          </w:p>
        </w:tc>
        <w:tc>
          <w:tcPr>
            <w:tcW w:w="1181" w:type="dxa"/>
          </w:tcPr>
          <w:p w14:paraId="4ADA8D6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+/-0,1</w:t>
            </w:r>
          </w:p>
        </w:tc>
        <w:tc>
          <w:tcPr>
            <w:tcW w:w="851" w:type="dxa"/>
          </w:tcPr>
          <w:p w14:paraId="3D6EEC7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6372D22B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46F5B14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14:paraId="5A9E118F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7D1479F4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14:paraId="1597922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5B010748" w14:textId="77777777" w:rsidTr="00D64EC8">
        <w:trPr>
          <w:trHeight w:val="263"/>
        </w:trPr>
        <w:tc>
          <w:tcPr>
            <w:tcW w:w="1516" w:type="dxa"/>
          </w:tcPr>
          <w:p w14:paraId="60E3D168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Yellow</w:t>
            </w:r>
            <w:proofErr w:type="spellEnd"/>
          </w:p>
        </w:tc>
        <w:tc>
          <w:tcPr>
            <w:tcW w:w="1409" w:type="dxa"/>
          </w:tcPr>
          <w:p w14:paraId="1EE5641E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81" w:type="dxa"/>
          </w:tcPr>
          <w:p w14:paraId="613E848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+/-0,1</w:t>
            </w:r>
          </w:p>
        </w:tc>
        <w:tc>
          <w:tcPr>
            <w:tcW w:w="851" w:type="dxa"/>
          </w:tcPr>
          <w:p w14:paraId="366E05C8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35E096F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040D0669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14:paraId="02BB9ADA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72305337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14:paraId="42F563C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30182D" w:rsidRPr="00257F98" w14:paraId="67282CF3" w14:textId="77777777" w:rsidTr="00D64EC8">
        <w:trPr>
          <w:trHeight w:val="249"/>
        </w:trPr>
        <w:tc>
          <w:tcPr>
            <w:tcW w:w="1516" w:type="dxa"/>
          </w:tcPr>
          <w:p w14:paraId="51812E05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23274">
              <w:rPr>
                <w:color w:val="000000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409" w:type="dxa"/>
          </w:tcPr>
          <w:p w14:paraId="63CF5FFD" w14:textId="6C7450C6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1,</w:t>
            </w:r>
            <w:r w:rsidR="00BE2124" w:rsidRPr="00223274">
              <w:rPr>
                <w:color w:val="000000"/>
                <w:sz w:val="22"/>
                <w:szCs w:val="22"/>
                <w:lang w:val="uk-UA"/>
              </w:rPr>
              <w:t>5</w:t>
            </w:r>
            <w:r w:rsidRPr="002232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dxa"/>
          </w:tcPr>
          <w:p w14:paraId="25A2558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+/-0,1</w:t>
            </w:r>
          </w:p>
        </w:tc>
        <w:tc>
          <w:tcPr>
            <w:tcW w:w="851" w:type="dxa"/>
          </w:tcPr>
          <w:p w14:paraId="5FB74BF1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14:paraId="15E95616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3398554C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14:paraId="760D0D23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+/-4</w:t>
            </w:r>
          </w:p>
        </w:tc>
        <w:tc>
          <w:tcPr>
            <w:tcW w:w="850" w:type="dxa"/>
          </w:tcPr>
          <w:p w14:paraId="6DBDF152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0" w:type="dxa"/>
          </w:tcPr>
          <w:p w14:paraId="2ADFCF80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23274">
              <w:rPr>
                <w:color w:val="000000"/>
                <w:sz w:val="22"/>
                <w:szCs w:val="22"/>
              </w:rPr>
              <w:t>+/-3</w:t>
            </w:r>
          </w:p>
        </w:tc>
      </w:tr>
      <w:tr w:rsidR="00C96A20" w:rsidRPr="00257F98" w14:paraId="4DCB3AE1" w14:textId="77777777" w:rsidTr="00D64EC8">
        <w:trPr>
          <w:trHeight w:val="1041"/>
        </w:trPr>
        <w:tc>
          <w:tcPr>
            <w:tcW w:w="1516" w:type="dxa"/>
          </w:tcPr>
          <w:p w14:paraId="0B51631D" w14:textId="77777777" w:rsidR="00C96A20" w:rsidRPr="00223274" w:rsidRDefault="00C96A20" w:rsidP="002279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4C53F42D" w14:textId="0A8859F0" w:rsidR="00C96A20" w:rsidRPr="00223274" w:rsidRDefault="0030182D" w:rsidP="002279EC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2"/>
                <w:szCs w:val="22"/>
              </w:rPr>
            </w:pPr>
            <w:r w:rsidRPr="00223274">
              <w:rPr>
                <w:sz w:val="22"/>
                <w:szCs w:val="22"/>
                <w:lang w:val="uk-UA"/>
              </w:rPr>
              <w:t>Відхилення значення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r w:rsidRPr="00223274">
              <w:rPr>
                <w:sz w:val="22"/>
                <w:szCs w:val="22"/>
                <w:lang w:val="uk-UA"/>
              </w:rPr>
              <w:t>оптичної щільності</w:t>
            </w:r>
            <w:r w:rsidR="00C96A20" w:rsidRPr="00223274">
              <w:rPr>
                <w:sz w:val="22"/>
                <w:szCs w:val="22"/>
              </w:rPr>
              <w:t xml:space="preserve"> на тиражном</w:t>
            </w:r>
            <w:r w:rsidRPr="00223274">
              <w:rPr>
                <w:sz w:val="22"/>
                <w:szCs w:val="22"/>
                <w:lang w:val="uk-UA"/>
              </w:rPr>
              <w:t>у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r w:rsidRPr="00223274">
              <w:rPr>
                <w:sz w:val="22"/>
                <w:szCs w:val="22"/>
                <w:lang w:val="uk-UA"/>
              </w:rPr>
              <w:t>відбитку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r w:rsidRPr="00223274">
              <w:rPr>
                <w:sz w:val="22"/>
                <w:szCs w:val="22"/>
                <w:lang w:val="uk-UA"/>
              </w:rPr>
              <w:t>від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proofErr w:type="spellStart"/>
            <w:r w:rsidR="00C96A20" w:rsidRPr="00223274">
              <w:rPr>
                <w:sz w:val="22"/>
                <w:szCs w:val="22"/>
              </w:rPr>
              <w:t>значен</w:t>
            </w:r>
            <w:proofErr w:type="spellEnd"/>
            <w:r w:rsidRPr="00223274">
              <w:rPr>
                <w:sz w:val="22"/>
                <w:szCs w:val="22"/>
                <w:lang w:val="uk-UA"/>
              </w:rPr>
              <w:t>н</w:t>
            </w:r>
            <w:r w:rsidR="00C96A20" w:rsidRPr="00223274">
              <w:rPr>
                <w:sz w:val="22"/>
                <w:szCs w:val="22"/>
              </w:rPr>
              <w:t xml:space="preserve">я </w:t>
            </w:r>
            <w:r w:rsidRPr="00223274">
              <w:rPr>
                <w:sz w:val="22"/>
                <w:szCs w:val="22"/>
                <w:lang w:val="uk-UA"/>
              </w:rPr>
              <w:t>аркуша</w:t>
            </w:r>
            <w:r w:rsidR="00C96A20" w:rsidRPr="00223274">
              <w:rPr>
                <w:sz w:val="22"/>
                <w:szCs w:val="22"/>
              </w:rPr>
              <w:t>-</w:t>
            </w:r>
            <w:r w:rsidRPr="00223274">
              <w:rPr>
                <w:sz w:val="22"/>
                <w:szCs w:val="22"/>
                <w:lang w:val="uk-UA"/>
              </w:rPr>
              <w:t>е</w:t>
            </w:r>
            <w:r w:rsidR="00C96A20" w:rsidRPr="00223274">
              <w:rPr>
                <w:sz w:val="22"/>
                <w:szCs w:val="22"/>
              </w:rPr>
              <w:t xml:space="preserve">талона </w:t>
            </w:r>
            <w:r w:rsidR="00C96A20" w:rsidRPr="00223274">
              <w:rPr>
                <w:sz w:val="22"/>
                <w:szCs w:val="22"/>
                <w:shd w:val="clear" w:color="auto" w:fill="FFFFFF"/>
              </w:rPr>
              <w:t>не б</w:t>
            </w:r>
            <w:proofErr w:type="spellStart"/>
            <w:r w:rsidRPr="00223274">
              <w:rPr>
                <w:sz w:val="22"/>
                <w:szCs w:val="22"/>
                <w:shd w:val="clear" w:color="auto" w:fill="FFFFFF"/>
                <w:lang w:val="uk-UA"/>
              </w:rPr>
              <w:t>ільше</w:t>
            </w:r>
            <w:proofErr w:type="spellEnd"/>
            <w:r w:rsidR="00C96A20" w:rsidRPr="00223274">
              <w:rPr>
                <w:sz w:val="22"/>
                <w:szCs w:val="22"/>
                <w:shd w:val="clear" w:color="auto" w:fill="FFFFFF"/>
              </w:rPr>
              <w:t xml:space="preserve">   +/-0,10.</w:t>
            </w:r>
          </w:p>
        </w:tc>
        <w:tc>
          <w:tcPr>
            <w:tcW w:w="5526" w:type="dxa"/>
            <w:gridSpan w:val="6"/>
          </w:tcPr>
          <w:p w14:paraId="4BCB355E" w14:textId="0212D776" w:rsidR="00C96A20" w:rsidRPr="00223274" w:rsidRDefault="00A119F7" w:rsidP="002279EC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22"/>
                <w:szCs w:val="22"/>
              </w:rPr>
            </w:pPr>
            <w:r w:rsidRPr="00223274">
              <w:rPr>
                <w:sz w:val="22"/>
                <w:szCs w:val="22"/>
                <w:lang w:val="uk-UA"/>
              </w:rPr>
              <w:t>Відхилення значення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proofErr w:type="spellStart"/>
            <w:r w:rsidR="00C96A20" w:rsidRPr="00223274">
              <w:rPr>
                <w:sz w:val="22"/>
                <w:szCs w:val="22"/>
              </w:rPr>
              <w:t>прир</w:t>
            </w:r>
            <w:proofErr w:type="spellEnd"/>
            <w:r w:rsidRPr="00223274">
              <w:rPr>
                <w:sz w:val="22"/>
                <w:szCs w:val="22"/>
                <w:lang w:val="uk-UA"/>
              </w:rPr>
              <w:t>осту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proofErr w:type="spellStart"/>
            <w:r w:rsidR="00C96A20" w:rsidRPr="00223274">
              <w:rPr>
                <w:sz w:val="22"/>
                <w:szCs w:val="22"/>
              </w:rPr>
              <w:t>растрово</w:t>
            </w:r>
            <w:proofErr w:type="spellEnd"/>
            <w:r w:rsidR="00BE2124" w:rsidRPr="00223274">
              <w:rPr>
                <w:sz w:val="22"/>
                <w:szCs w:val="22"/>
                <w:lang w:val="uk-UA"/>
              </w:rPr>
              <w:t>ї</w:t>
            </w:r>
            <w:r w:rsidR="00C96A20" w:rsidRPr="00223274">
              <w:rPr>
                <w:sz w:val="22"/>
                <w:szCs w:val="22"/>
              </w:rPr>
              <w:t xml:space="preserve"> точки на тиражном</w:t>
            </w:r>
            <w:r w:rsidR="00BE2124" w:rsidRPr="00223274">
              <w:rPr>
                <w:sz w:val="22"/>
                <w:szCs w:val="22"/>
                <w:lang w:val="uk-UA"/>
              </w:rPr>
              <w:t>у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r w:rsidR="00BE2124" w:rsidRPr="00223274">
              <w:rPr>
                <w:sz w:val="22"/>
                <w:szCs w:val="22"/>
                <w:lang w:val="uk-UA"/>
              </w:rPr>
              <w:t>відбитку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r w:rsidR="00BE2124" w:rsidRPr="00223274">
              <w:rPr>
                <w:sz w:val="22"/>
                <w:szCs w:val="22"/>
                <w:lang w:val="uk-UA"/>
              </w:rPr>
              <w:t>від</w:t>
            </w:r>
            <w:r w:rsidR="00C96A20" w:rsidRPr="00223274">
              <w:rPr>
                <w:sz w:val="22"/>
                <w:szCs w:val="22"/>
              </w:rPr>
              <w:t xml:space="preserve"> </w:t>
            </w:r>
            <w:proofErr w:type="spellStart"/>
            <w:r w:rsidR="00C96A20" w:rsidRPr="00223274">
              <w:rPr>
                <w:sz w:val="22"/>
                <w:szCs w:val="22"/>
              </w:rPr>
              <w:t>значен</w:t>
            </w:r>
            <w:proofErr w:type="spellEnd"/>
            <w:r w:rsidR="00BE2124" w:rsidRPr="00223274">
              <w:rPr>
                <w:sz w:val="22"/>
                <w:szCs w:val="22"/>
                <w:lang w:val="uk-UA"/>
              </w:rPr>
              <w:t>н</w:t>
            </w:r>
            <w:r w:rsidR="00C96A20" w:rsidRPr="00223274">
              <w:rPr>
                <w:sz w:val="22"/>
                <w:szCs w:val="22"/>
              </w:rPr>
              <w:t xml:space="preserve">я </w:t>
            </w:r>
            <w:r w:rsidR="00BE2124" w:rsidRPr="00223274">
              <w:rPr>
                <w:sz w:val="22"/>
                <w:szCs w:val="22"/>
                <w:lang w:val="uk-UA"/>
              </w:rPr>
              <w:t>аркуша</w:t>
            </w:r>
            <w:r w:rsidR="00C96A20" w:rsidRPr="00223274">
              <w:rPr>
                <w:sz w:val="22"/>
                <w:szCs w:val="22"/>
              </w:rPr>
              <w:t>-</w:t>
            </w:r>
            <w:r w:rsidR="00BE2124" w:rsidRPr="00223274">
              <w:rPr>
                <w:sz w:val="22"/>
                <w:szCs w:val="22"/>
                <w:lang w:val="uk-UA"/>
              </w:rPr>
              <w:t>е</w:t>
            </w:r>
            <w:r w:rsidR="00C96A20" w:rsidRPr="00223274">
              <w:rPr>
                <w:sz w:val="22"/>
                <w:szCs w:val="22"/>
              </w:rPr>
              <w:t xml:space="preserve">талона </w:t>
            </w:r>
            <w:r w:rsidR="00C96A20" w:rsidRPr="00223274">
              <w:rPr>
                <w:sz w:val="22"/>
                <w:szCs w:val="22"/>
                <w:shd w:val="clear" w:color="auto" w:fill="FFFFFF"/>
              </w:rPr>
              <w:t>не б</w:t>
            </w:r>
            <w:proofErr w:type="spellStart"/>
            <w:r w:rsidR="00BE2124" w:rsidRPr="00223274">
              <w:rPr>
                <w:sz w:val="22"/>
                <w:szCs w:val="22"/>
                <w:shd w:val="clear" w:color="auto" w:fill="FFFFFF"/>
                <w:lang w:val="uk-UA"/>
              </w:rPr>
              <w:t>ільше</w:t>
            </w:r>
            <w:proofErr w:type="spellEnd"/>
            <w:r w:rsidR="00C96A20" w:rsidRPr="00223274">
              <w:rPr>
                <w:sz w:val="22"/>
                <w:szCs w:val="22"/>
                <w:shd w:val="clear" w:color="auto" w:fill="FFFFFF"/>
              </w:rPr>
              <w:t xml:space="preserve"> +/-4,0 %.</w:t>
            </w:r>
          </w:p>
        </w:tc>
      </w:tr>
    </w:tbl>
    <w:p w14:paraId="1257D8F7" w14:textId="77777777" w:rsidR="00223274" w:rsidRDefault="00223274" w:rsidP="00C96A20">
      <w:pPr>
        <w:pStyle w:val="-11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7820F053" w14:textId="6B2FB8B6" w:rsidR="00820F76" w:rsidRDefault="00820F76" w:rsidP="00C96A20">
      <w:pPr>
        <w:pStyle w:val="-11"/>
        <w:ind w:left="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 w:rsidR="00223274">
        <w:rPr>
          <w:rFonts w:ascii="Times New Roman" w:hAnsi="Times New Roman"/>
          <w:sz w:val="24"/>
          <w:szCs w:val="24"/>
          <w:lang w:val="uk-UA"/>
        </w:rPr>
        <w:t xml:space="preserve">* </w:t>
      </w:r>
      <w:r w:rsidR="00223274" w:rsidRPr="00223274">
        <w:rPr>
          <w:rFonts w:ascii="Times New Roman" w:hAnsi="Times New Roman"/>
          <w:lang w:val="uk-UA"/>
        </w:rPr>
        <w:t>Дані дійсні</w:t>
      </w:r>
      <w:r w:rsidR="00223274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="00223274">
        <w:rPr>
          <w:rFonts w:ascii="Times New Roman" w:hAnsi="Times New Roman"/>
          <w:sz w:val="24"/>
          <w:szCs w:val="24"/>
          <w:lang w:val="uk-UA"/>
        </w:rPr>
        <w:t>денситометричних</w:t>
      </w:r>
      <w:proofErr w:type="spellEnd"/>
      <w:r w:rsidR="00223274">
        <w:rPr>
          <w:rFonts w:ascii="Times New Roman" w:hAnsi="Times New Roman"/>
          <w:sz w:val="24"/>
          <w:szCs w:val="24"/>
          <w:lang w:val="uk-UA"/>
        </w:rPr>
        <w:t xml:space="preserve"> вимірювань зі спектральною характеристикою </w:t>
      </w:r>
      <w:r w:rsidR="00223274" w:rsidRPr="00223274">
        <w:rPr>
          <w:rFonts w:ascii="Times New Roman" w:hAnsi="Times New Roman"/>
          <w:color w:val="000000"/>
          <w:shd w:val="clear" w:color="auto" w:fill="FFFFFF"/>
        </w:rPr>
        <w:t>ISO</w:t>
      </w:r>
      <w:r w:rsidR="00223274" w:rsidRPr="00223274"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proofErr w:type="spellStart"/>
      <w:r w:rsidR="00223274" w:rsidRPr="00223274">
        <w:rPr>
          <w:rFonts w:ascii="Times New Roman" w:hAnsi="Times New Roman"/>
          <w:color w:val="000000"/>
          <w:shd w:val="clear" w:color="auto" w:fill="FFFFFF"/>
        </w:rPr>
        <w:t>Status</w:t>
      </w:r>
      <w:proofErr w:type="spellEnd"/>
      <w:r w:rsidR="00223274" w:rsidRPr="00223274">
        <w:rPr>
          <w:rFonts w:ascii="Times New Roman" w:hAnsi="Times New Roman"/>
          <w:color w:val="000000"/>
          <w:shd w:val="clear" w:color="auto" w:fill="FFFFFF"/>
        </w:rPr>
        <w:t> E</w:t>
      </w:r>
      <w:r w:rsidR="00223274">
        <w:rPr>
          <w:rFonts w:ascii="Times New Roman" w:hAnsi="Times New Roman"/>
          <w:color w:val="000000"/>
          <w:shd w:val="clear" w:color="auto" w:fill="FFFFFF"/>
          <w:lang w:val="uk-UA"/>
        </w:rPr>
        <w:t xml:space="preserve"> і поляризаційним фільтром, та виконані на контрольній шкалі з округлою формою точки.</w:t>
      </w:r>
    </w:p>
    <w:p w14:paraId="12C0C4A1" w14:textId="4E210ECD" w:rsidR="00223274" w:rsidRDefault="00223274" w:rsidP="00C96A20">
      <w:pPr>
        <w:pStyle w:val="-11"/>
        <w:ind w:left="0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** Значення оптичної щільності фарби може коригуватись у разі </w:t>
      </w:r>
      <w:r w:rsidR="005A7833">
        <w:rPr>
          <w:rFonts w:ascii="Times New Roman" w:hAnsi="Times New Roman"/>
          <w:color w:val="000000"/>
          <w:shd w:val="clear" w:color="auto" w:fill="FFFFFF"/>
          <w:lang w:val="uk-UA"/>
        </w:rPr>
        <w:t xml:space="preserve">зміни фарби одного виробника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  <w:r w:rsidR="005A7833">
        <w:rPr>
          <w:rFonts w:ascii="Times New Roman" w:hAnsi="Times New Roman"/>
          <w:color w:val="000000"/>
          <w:shd w:val="clear" w:color="auto" w:fill="FFFFFF"/>
          <w:lang w:val="uk-UA"/>
        </w:rPr>
        <w:t>на іншого</w:t>
      </w:r>
      <w:r w:rsidR="00267D53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або зміни марки фарби</w:t>
      </w:r>
      <w:r w:rsidR="005A7833">
        <w:rPr>
          <w:rFonts w:ascii="Times New Roman" w:hAnsi="Times New Roman"/>
          <w:color w:val="000000"/>
          <w:shd w:val="clear" w:color="auto" w:fill="FFFFFF"/>
          <w:lang w:val="uk-UA"/>
        </w:rPr>
        <w:t>.</w:t>
      </w:r>
    </w:p>
    <w:p w14:paraId="7FCC300A" w14:textId="77777777" w:rsidR="00E91E7C" w:rsidRDefault="00E91E7C" w:rsidP="00C96A20">
      <w:pPr>
        <w:pStyle w:val="-11"/>
        <w:ind w:left="0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14:paraId="3DF042CE" w14:textId="5BB8FA5E" w:rsidR="00E91E7C" w:rsidRDefault="00E91E7C" w:rsidP="0021782E">
      <w:pPr>
        <w:pStyle w:val="-11"/>
        <w:numPr>
          <w:ilvl w:val="1"/>
          <w:numId w:val="28"/>
        </w:num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91E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Допустимі відхилення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(Δ Е)</w:t>
      </w:r>
      <w:r w:rsidRPr="00E91E7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91E7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під час друку згідно спектральних вимірювань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54D830AF" w14:textId="77777777" w:rsidR="00E91E7C" w:rsidRPr="00E91E7C" w:rsidRDefault="00E91E7C" w:rsidP="00E91E7C">
      <w:pPr>
        <w:pStyle w:val="-11"/>
        <w:ind w:left="786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14:paraId="0D98D50E" w14:textId="63136AFF" w:rsidR="00223274" w:rsidRPr="004D0C5A" w:rsidRDefault="00DB2691" w:rsidP="00C96A20">
      <w:pPr>
        <w:pStyle w:val="-11"/>
        <w:ind w:left="0"/>
        <w:rPr>
          <w:rFonts w:ascii="Times New Roman" w:hAnsi="Times New Roman"/>
          <w:sz w:val="24"/>
          <w:szCs w:val="24"/>
          <w:u w:val="single"/>
        </w:rPr>
      </w:pPr>
      <w:r w:rsidRPr="004D0C5A">
        <w:rPr>
          <w:rFonts w:ascii="Times New Roman" w:hAnsi="Times New Roman"/>
          <w:sz w:val="24"/>
          <w:szCs w:val="24"/>
          <w:u w:val="single"/>
          <w:lang w:val="uk-UA"/>
        </w:rPr>
        <w:t xml:space="preserve">Значення відхилень </w:t>
      </w:r>
      <w:r w:rsidR="00DE40C8" w:rsidRPr="004D0C5A">
        <w:rPr>
          <w:rFonts w:ascii="Times New Roman" w:hAnsi="Times New Roman"/>
          <w:sz w:val="24"/>
          <w:szCs w:val="24"/>
          <w:u w:val="single"/>
          <w:lang w:val="uk-UA"/>
        </w:rPr>
        <w:t xml:space="preserve">під час </w:t>
      </w:r>
      <w:r w:rsidRPr="004D0C5A">
        <w:rPr>
          <w:rFonts w:ascii="Times New Roman" w:hAnsi="Times New Roman"/>
          <w:sz w:val="24"/>
          <w:szCs w:val="24"/>
          <w:u w:val="single"/>
          <w:lang w:val="uk-UA"/>
        </w:rPr>
        <w:t xml:space="preserve">друку </w:t>
      </w:r>
      <w:r w:rsidR="00DE40C8" w:rsidRPr="004D0C5A">
        <w:rPr>
          <w:rFonts w:ascii="Times New Roman" w:hAnsi="Times New Roman"/>
          <w:sz w:val="24"/>
          <w:szCs w:val="24"/>
          <w:u w:val="single"/>
          <w:lang w:val="uk-UA"/>
        </w:rPr>
        <w:t xml:space="preserve">в 4 фарби </w:t>
      </w:r>
      <w:r w:rsidRPr="004D0C5A">
        <w:rPr>
          <w:rFonts w:ascii="Times New Roman" w:hAnsi="Times New Roman"/>
          <w:sz w:val="24"/>
          <w:szCs w:val="24"/>
          <w:u w:val="single"/>
          <w:lang w:val="en-US"/>
        </w:rPr>
        <w:t>CMYK</w:t>
      </w:r>
    </w:p>
    <w:p w14:paraId="7AFC9C4A" w14:textId="4804B30D" w:rsidR="00DE40C8" w:rsidRDefault="00DE40C8" w:rsidP="00C96A20">
      <w:pPr>
        <w:pStyle w:val="-11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438" w:type="dxa"/>
        <w:tblLook w:val="04A0" w:firstRow="1" w:lastRow="0" w:firstColumn="1" w:lastColumn="0" w:noHBand="0" w:noVBand="1"/>
      </w:tblPr>
      <w:tblGrid>
        <w:gridCol w:w="2488"/>
        <w:gridCol w:w="1870"/>
        <w:gridCol w:w="1715"/>
        <w:gridCol w:w="1714"/>
        <w:gridCol w:w="1651"/>
      </w:tblGrid>
      <w:tr w:rsidR="007A7D04" w14:paraId="0CC19751" w14:textId="77777777" w:rsidTr="004D0C5A">
        <w:trPr>
          <w:trHeight w:val="587"/>
        </w:trPr>
        <w:tc>
          <w:tcPr>
            <w:tcW w:w="2488" w:type="dxa"/>
            <w:vMerge w:val="restart"/>
            <w:vAlign w:val="center"/>
          </w:tcPr>
          <w:p w14:paraId="2A8F0235" w14:textId="6DC0B836" w:rsidR="007A7D04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6950" w:type="dxa"/>
            <w:gridSpan w:val="4"/>
            <w:vAlign w:val="center"/>
          </w:tcPr>
          <w:p w14:paraId="26EA7CC7" w14:textId="7C55B1C2" w:rsidR="007A7D04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Колір</w:t>
            </w:r>
          </w:p>
        </w:tc>
      </w:tr>
      <w:tr w:rsidR="007A7D04" w14:paraId="7FCF301D" w14:textId="77777777" w:rsidTr="004D0C5A">
        <w:trPr>
          <w:trHeight w:val="587"/>
        </w:trPr>
        <w:tc>
          <w:tcPr>
            <w:tcW w:w="2488" w:type="dxa"/>
            <w:vMerge/>
            <w:vAlign w:val="center"/>
          </w:tcPr>
          <w:p w14:paraId="79D6BAAA" w14:textId="77777777" w:rsid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DC40D76" w14:textId="51A6466F" w:rsidR="007A7D04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1715" w:type="dxa"/>
            <w:vAlign w:val="center"/>
          </w:tcPr>
          <w:p w14:paraId="25452B88" w14:textId="498E12A0" w:rsidR="007A7D04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Cyan</w:t>
            </w:r>
          </w:p>
        </w:tc>
        <w:tc>
          <w:tcPr>
            <w:tcW w:w="1714" w:type="dxa"/>
            <w:vAlign w:val="center"/>
          </w:tcPr>
          <w:p w14:paraId="69A3B4B4" w14:textId="3E09D3BB" w:rsidR="007A7D04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Magenta</w:t>
            </w:r>
          </w:p>
        </w:tc>
        <w:tc>
          <w:tcPr>
            <w:tcW w:w="1651" w:type="dxa"/>
            <w:vAlign w:val="center"/>
          </w:tcPr>
          <w:p w14:paraId="4858555A" w14:textId="27CB1A26" w:rsidR="007A7D04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</w:p>
        </w:tc>
      </w:tr>
      <w:tr w:rsidR="007A7D04" w14:paraId="77F64CB3" w14:textId="77777777" w:rsidTr="004D0C5A">
        <w:trPr>
          <w:trHeight w:val="587"/>
        </w:trPr>
        <w:tc>
          <w:tcPr>
            <w:tcW w:w="2488" w:type="dxa"/>
            <w:vAlign w:val="center"/>
          </w:tcPr>
          <w:p w14:paraId="4A75C13F" w14:textId="52AFC1F5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Допуск на відхилення від підписного аркуша</w:t>
            </w:r>
          </w:p>
        </w:tc>
        <w:tc>
          <w:tcPr>
            <w:tcW w:w="1870" w:type="dxa"/>
            <w:vAlign w:val="center"/>
          </w:tcPr>
          <w:p w14:paraId="22835957" w14:textId="1CDBEB61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5" w:type="dxa"/>
            <w:vAlign w:val="center"/>
          </w:tcPr>
          <w:p w14:paraId="24073513" w14:textId="3BE1B737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14" w:type="dxa"/>
            <w:vAlign w:val="center"/>
          </w:tcPr>
          <w:p w14:paraId="438BE4E8" w14:textId="5D3E7DB0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51" w:type="dxa"/>
            <w:vAlign w:val="center"/>
          </w:tcPr>
          <w:p w14:paraId="68D96B4D" w14:textId="4168B86E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E40C8" w14:paraId="4C721CD7" w14:textId="77777777" w:rsidTr="004D0C5A">
        <w:trPr>
          <w:trHeight w:val="587"/>
        </w:trPr>
        <w:tc>
          <w:tcPr>
            <w:tcW w:w="2488" w:type="dxa"/>
            <w:vAlign w:val="center"/>
          </w:tcPr>
          <w:p w14:paraId="66145064" w14:textId="33B40977" w:rsidR="00DE40C8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Допуск на відхилення параметра між тиражними аркушами</w:t>
            </w:r>
          </w:p>
        </w:tc>
        <w:tc>
          <w:tcPr>
            <w:tcW w:w="1870" w:type="dxa"/>
            <w:vAlign w:val="center"/>
          </w:tcPr>
          <w:p w14:paraId="345D0676" w14:textId="69783896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5" w:type="dxa"/>
            <w:vAlign w:val="center"/>
          </w:tcPr>
          <w:p w14:paraId="6FCDB98D" w14:textId="441FD086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14" w:type="dxa"/>
            <w:vAlign w:val="center"/>
          </w:tcPr>
          <w:p w14:paraId="42544A83" w14:textId="138F6C17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51" w:type="dxa"/>
            <w:vAlign w:val="center"/>
          </w:tcPr>
          <w:p w14:paraId="36BB59D5" w14:textId="003265CE" w:rsidR="00DE40C8" w:rsidRPr="007A7D04" w:rsidRDefault="007A7D04" w:rsidP="004D0C5A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7755D069" w14:textId="77777777" w:rsidR="00DE40C8" w:rsidRPr="00DE40C8" w:rsidRDefault="00DE40C8" w:rsidP="00C96A20">
      <w:pPr>
        <w:pStyle w:val="-11"/>
        <w:ind w:left="0"/>
        <w:rPr>
          <w:rFonts w:ascii="Times New Roman" w:hAnsi="Times New Roman"/>
          <w:sz w:val="24"/>
          <w:szCs w:val="24"/>
        </w:rPr>
      </w:pPr>
    </w:p>
    <w:p w14:paraId="7B7DBE27" w14:textId="4C19DD29" w:rsidR="004D0C5A" w:rsidRPr="004D0C5A" w:rsidRDefault="004D0C5A" w:rsidP="004D0C5A">
      <w:pPr>
        <w:pStyle w:val="-11"/>
        <w:ind w:left="0"/>
        <w:rPr>
          <w:rFonts w:ascii="Times New Roman" w:hAnsi="Times New Roman"/>
          <w:sz w:val="24"/>
          <w:szCs w:val="24"/>
          <w:u w:val="single"/>
        </w:rPr>
      </w:pPr>
      <w:r w:rsidRPr="004D0C5A">
        <w:rPr>
          <w:rFonts w:ascii="Times New Roman" w:hAnsi="Times New Roman"/>
          <w:sz w:val="24"/>
          <w:szCs w:val="24"/>
          <w:u w:val="single"/>
          <w:lang w:val="uk-UA"/>
        </w:rPr>
        <w:t xml:space="preserve">Значення відхилень під час друку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Pantone</w:t>
      </w:r>
    </w:p>
    <w:p w14:paraId="61692AE2" w14:textId="77777777" w:rsidR="00272C15" w:rsidRPr="004D0C5A" w:rsidRDefault="00272C15" w:rsidP="00E91E7C">
      <w:pPr>
        <w:pStyle w:val="-11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7366" w:type="dxa"/>
        <w:tblLook w:val="04A0" w:firstRow="1" w:lastRow="0" w:firstColumn="1" w:lastColumn="0" w:noHBand="0" w:noVBand="1"/>
      </w:tblPr>
      <w:tblGrid>
        <w:gridCol w:w="5688"/>
        <w:gridCol w:w="1678"/>
      </w:tblGrid>
      <w:tr w:rsidR="004D0C5A" w14:paraId="3E9D26E7" w14:textId="77777777" w:rsidTr="00CB44C3">
        <w:trPr>
          <w:trHeight w:val="578"/>
        </w:trPr>
        <w:tc>
          <w:tcPr>
            <w:tcW w:w="5688" w:type="dxa"/>
            <w:vMerge w:val="restart"/>
            <w:vAlign w:val="center"/>
          </w:tcPr>
          <w:p w14:paraId="5484EF30" w14:textId="77777777" w:rsidR="004D0C5A" w:rsidRPr="007A7D04" w:rsidRDefault="004D0C5A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Параметр</w:t>
            </w:r>
          </w:p>
        </w:tc>
        <w:tc>
          <w:tcPr>
            <w:tcW w:w="1678" w:type="dxa"/>
            <w:vAlign w:val="center"/>
          </w:tcPr>
          <w:p w14:paraId="70FB5941" w14:textId="77777777" w:rsidR="00CB44C3" w:rsidRDefault="004D0C5A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Pantone </w:t>
            </w:r>
          </w:p>
          <w:p w14:paraId="0AD8EA32" w14:textId="2999165B" w:rsidR="004D0C5A" w:rsidRPr="004D0C5A" w:rsidRDefault="004D0C5A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плашка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D0C5A" w14:paraId="4B9198E0" w14:textId="77777777" w:rsidTr="00CB44C3">
        <w:trPr>
          <w:trHeight w:val="578"/>
        </w:trPr>
        <w:tc>
          <w:tcPr>
            <w:tcW w:w="5688" w:type="dxa"/>
            <w:vMerge/>
            <w:vAlign w:val="center"/>
          </w:tcPr>
          <w:p w14:paraId="2DEA423D" w14:textId="77777777" w:rsidR="004D0C5A" w:rsidRDefault="004D0C5A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7060C5CF" w14:textId="3E2C4A07" w:rsidR="004D0C5A" w:rsidRPr="004D0C5A" w:rsidRDefault="004D0C5A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Δ Е</w:t>
            </w:r>
          </w:p>
        </w:tc>
      </w:tr>
      <w:tr w:rsidR="004D0C5A" w14:paraId="6C6E2D66" w14:textId="77777777" w:rsidTr="00CB44C3">
        <w:trPr>
          <w:trHeight w:val="578"/>
        </w:trPr>
        <w:tc>
          <w:tcPr>
            <w:tcW w:w="5688" w:type="dxa"/>
            <w:vAlign w:val="center"/>
          </w:tcPr>
          <w:p w14:paraId="2BA29AD3" w14:textId="77777777" w:rsidR="004D0C5A" w:rsidRPr="007A7D04" w:rsidRDefault="004D0C5A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Допуск на відхилення від підписного аркуша</w:t>
            </w:r>
          </w:p>
        </w:tc>
        <w:tc>
          <w:tcPr>
            <w:tcW w:w="1678" w:type="dxa"/>
            <w:vAlign w:val="center"/>
          </w:tcPr>
          <w:p w14:paraId="73C87645" w14:textId="42856DB3" w:rsidR="004D0C5A" w:rsidRPr="00B868A0" w:rsidRDefault="00B868A0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D0C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D0C5A" w14:paraId="12A1D8F3" w14:textId="77777777" w:rsidTr="00CB44C3">
        <w:trPr>
          <w:trHeight w:val="578"/>
        </w:trPr>
        <w:tc>
          <w:tcPr>
            <w:tcW w:w="5688" w:type="dxa"/>
            <w:vAlign w:val="center"/>
          </w:tcPr>
          <w:p w14:paraId="59D09777" w14:textId="77777777" w:rsidR="004D0C5A" w:rsidRDefault="004D0C5A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Допуск на відхилення параметра між тиражними аркушами</w:t>
            </w:r>
          </w:p>
        </w:tc>
        <w:tc>
          <w:tcPr>
            <w:tcW w:w="1678" w:type="dxa"/>
            <w:vAlign w:val="center"/>
          </w:tcPr>
          <w:p w14:paraId="47047FA6" w14:textId="28C1EB69" w:rsidR="004D0C5A" w:rsidRPr="004D0C5A" w:rsidRDefault="00B868A0" w:rsidP="00B00529">
            <w:pPr>
              <w:pStyle w:val="-1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D0C5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3F2FDD4B" w14:textId="2A494A22" w:rsidR="002C2C7F" w:rsidRDefault="002C2C7F" w:rsidP="004D0C5A">
      <w:pPr>
        <w:pStyle w:val="-11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58ADC38E" w14:textId="77777777" w:rsidR="002C2C7F" w:rsidRPr="00AD16CD" w:rsidRDefault="002C2C7F" w:rsidP="004D0C5A">
      <w:pPr>
        <w:pStyle w:val="-11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177292D3" w14:textId="65A9CB23" w:rsidR="00AD16CD" w:rsidRDefault="0021782E" w:rsidP="0021782E">
      <w:pPr>
        <w:pStyle w:val="-11"/>
        <w:numPr>
          <w:ilvl w:val="1"/>
          <w:numId w:val="28"/>
        </w:num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21782E">
        <w:rPr>
          <w:rFonts w:ascii="Times New Roman" w:hAnsi="Times New Roman"/>
          <w:b/>
          <w:bCs/>
          <w:sz w:val="24"/>
          <w:szCs w:val="24"/>
          <w:lang w:val="uk-UA"/>
        </w:rPr>
        <w:t>Загальні вимоги до якості друкованої продукції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14:paraId="5995DF71" w14:textId="78CCA92B" w:rsidR="0021782E" w:rsidRDefault="002C2C7F" w:rsidP="00895F87">
      <w:pPr>
        <w:pStyle w:val="-11"/>
        <w:numPr>
          <w:ilvl w:val="2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Тиражні відбитки повинні</w:t>
      </w:r>
      <w:r w:rsidR="00D72A4B">
        <w:rPr>
          <w:rFonts w:ascii="Times New Roman" w:hAnsi="Times New Roman"/>
          <w:sz w:val="24"/>
          <w:szCs w:val="24"/>
          <w:lang w:val="uk-UA"/>
        </w:rPr>
        <w:t xml:space="preserve"> відповідати вихідним матеріалам по характеру та розмірам елементів зображення, підписним аркушам, </w:t>
      </w:r>
      <w:proofErr w:type="spellStart"/>
      <w:r w:rsidR="00D72A4B">
        <w:rPr>
          <w:rFonts w:ascii="Times New Roman" w:hAnsi="Times New Roman"/>
          <w:sz w:val="24"/>
          <w:szCs w:val="24"/>
          <w:lang w:val="uk-UA"/>
        </w:rPr>
        <w:t>кольоропробі</w:t>
      </w:r>
      <w:proofErr w:type="spellEnd"/>
      <w:r w:rsidR="00D72A4B">
        <w:rPr>
          <w:rFonts w:ascii="Times New Roman" w:hAnsi="Times New Roman"/>
          <w:sz w:val="24"/>
          <w:szCs w:val="24"/>
          <w:lang w:val="uk-UA"/>
        </w:rPr>
        <w:t xml:space="preserve"> із допу</w:t>
      </w:r>
      <w:r w:rsidR="00895F87">
        <w:rPr>
          <w:rFonts w:ascii="Times New Roman" w:hAnsi="Times New Roman"/>
          <w:sz w:val="24"/>
          <w:szCs w:val="24"/>
          <w:lang w:val="uk-UA"/>
        </w:rPr>
        <w:t>с</w:t>
      </w:r>
      <w:r w:rsidR="00D72A4B">
        <w:rPr>
          <w:rFonts w:ascii="Times New Roman" w:hAnsi="Times New Roman"/>
          <w:sz w:val="24"/>
          <w:szCs w:val="24"/>
          <w:lang w:val="uk-UA"/>
        </w:rPr>
        <w:t>тимими</w:t>
      </w:r>
      <w:r w:rsidR="00895F87">
        <w:rPr>
          <w:rFonts w:ascii="Times New Roman" w:hAnsi="Times New Roman"/>
          <w:sz w:val="24"/>
          <w:szCs w:val="24"/>
          <w:lang w:val="uk-UA"/>
        </w:rPr>
        <w:t xml:space="preserve"> відхиленнями (пункт 3.3).</w:t>
      </w:r>
    </w:p>
    <w:p w14:paraId="717A383E" w14:textId="0868EA6E" w:rsidR="00895F87" w:rsidRDefault="00895F87" w:rsidP="00895F87">
      <w:pPr>
        <w:pStyle w:val="-11"/>
        <w:numPr>
          <w:ilvl w:val="2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Граничне відхилення від суміщення фарб не повинне перевищувати 0,1 мм.</w:t>
      </w:r>
    </w:p>
    <w:p w14:paraId="3BF63AE1" w14:textId="601840C6" w:rsidR="00895F87" w:rsidRDefault="00895F87" w:rsidP="00895F87">
      <w:pPr>
        <w:pStyle w:val="-11"/>
        <w:numPr>
          <w:ilvl w:val="2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стику контурів зображення, утвореного різними фарбами, не має бути білого (кольорового)</w:t>
      </w:r>
      <w:r w:rsidR="004D41EF">
        <w:rPr>
          <w:rFonts w:ascii="Times New Roman" w:hAnsi="Times New Roman"/>
          <w:sz w:val="24"/>
          <w:szCs w:val="24"/>
          <w:lang w:val="uk-UA"/>
        </w:rPr>
        <w:t xml:space="preserve"> канта. Граничне відхилення від суміщення контурів (</w:t>
      </w:r>
      <w:proofErr w:type="spellStart"/>
      <w:r w:rsidR="004D41EF">
        <w:rPr>
          <w:rFonts w:ascii="Times New Roman" w:hAnsi="Times New Roman"/>
          <w:sz w:val="24"/>
          <w:szCs w:val="24"/>
          <w:lang w:val="uk-UA"/>
        </w:rPr>
        <w:t>трепінг</w:t>
      </w:r>
      <w:proofErr w:type="spellEnd"/>
      <w:r w:rsidR="004D41EF">
        <w:rPr>
          <w:rFonts w:ascii="Times New Roman" w:hAnsi="Times New Roman"/>
          <w:sz w:val="24"/>
          <w:szCs w:val="24"/>
          <w:lang w:val="uk-UA"/>
        </w:rPr>
        <w:t>) не має перевищувати 0,1 мм.</w:t>
      </w:r>
    </w:p>
    <w:p w14:paraId="1D79D7E7" w14:textId="69910A11" w:rsidR="004D41EF" w:rsidRDefault="004D41EF" w:rsidP="00895F87">
      <w:pPr>
        <w:pStyle w:val="-11"/>
        <w:numPr>
          <w:ilvl w:val="2"/>
          <w:numId w:val="2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Межі друкованого зображення на сторінках з лицьового та зворотного боків аркуша мають бути суміщені (приводка). Граничне відхилення від суміщення (приводки) не має перевищувати 1 мм.</w:t>
      </w:r>
    </w:p>
    <w:p w14:paraId="62074987" w14:textId="4C9CAC50" w:rsidR="00FE5214" w:rsidRDefault="00FE5214" w:rsidP="00855844">
      <w:pPr>
        <w:spacing w:line="276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14:paraId="318B64F6" w14:textId="0B3D3EE8" w:rsidR="00FE5214" w:rsidRDefault="00FE5214" w:rsidP="00FE5214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 xml:space="preserve">Якість виконання </w:t>
      </w:r>
      <w:proofErr w:type="spellStart"/>
      <w:r>
        <w:rPr>
          <w:rFonts w:ascii="Times New Roman" w:hAnsi="Times New Roman" w:cs="Times New Roman"/>
          <w:bCs/>
          <w:sz w:val="32"/>
          <w:szCs w:val="32"/>
          <w:lang w:val="uk-UA"/>
        </w:rPr>
        <w:t>брошурувально</w:t>
      </w:r>
      <w:proofErr w:type="spellEnd"/>
      <w:r w:rsidR="009C0E4C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- палітурних робіт.</w:t>
      </w:r>
    </w:p>
    <w:p w14:paraId="585D9708" w14:textId="005090C0" w:rsidR="00FE5214" w:rsidRPr="00A91768" w:rsidRDefault="00A91768" w:rsidP="00FE5214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A91768">
        <w:rPr>
          <w:rFonts w:ascii="Times New Roman" w:hAnsi="Times New Roman" w:cs="Times New Roman"/>
          <w:bCs/>
          <w:sz w:val="24"/>
          <w:szCs w:val="24"/>
          <w:lang w:val="uk-UA"/>
        </w:rPr>
        <w:t>4.1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Якість оправних робіт:</w:t>
      </w:r>
    </w:p>
    <w:p w14:paraId="229B2CA9" w14:textId="4AD251EB" w:rsidR="00FE5214" w:rsidRDefault="00FE5214" w:rsidP="00A91768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Допустиме відхилення по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фальцю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готовому зошиті: при друкуванні на ролевій друкарській машині – 1,5 мм; на аркушевих з наступним фальцюванням – 1 мм.</w:t>
      </w:r>
    </w:p>
    <w:p w14:paraId="2F2C1FF2" w14:textId="440EEA1F" w:rsidR="00FA4B13" w:rsidRDefault="00A91768" w:rsidP="00A91768">
      <w:pPr>
        <w:pStyle w:val="a3"/>
        <w:numPr>
          <w:ilvl w:val="1"/>
          <w:numId w:val="1"/>
        </w:numPr>
        <w:spacing w:line="276" w:lineRule="auto"/>
        <w:ind w:firstLine="34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A4B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Обрізка блоку повинна відповідати затвердженому макету, технічному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="00FA4B13">
        <w:rPr>
          <w:rFonts w:ascii="Times New Roman" w:hAnsi="Times New Roman" w:cs="Times New Roman"/>
          <w:bCs/>
          <w:sz w:val="24"/>
          <w:szCs w:val="24"/>
          <w:lang w:val="uk-UA"/>
        </w:rPr>
        <w:t>завданню, іншій документації, яка затверджена із Замовником. Точність відповідності формату ± 1 мм.</w:t>
      </w:r>
    </w:p>
    <w:p w14:paraId="3A3AB173" w14:textId="4BC0D922" w:rsidR="00A91768" w:rsidRDefault="00A91768" w:rsidP="00A91768">
      <w:pPr>
        <w:pStyle w:val="a3"/>
        <w:spacing w:line="276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4.2    </w:t>
      </w:r>
      <w:r w:rsidRPr="00A9176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Видання скріплені </w:t>
      </w:r>
      <w:proofErr w:type="spellStart"/>
      <w:r w:rsidRPr="00A9176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термоклеєм</w:t>
      </w:r>
      <w:proofErr w:type="spellEnd"/>
      <w:r w:rsidRPr="00A917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можуть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бути зшитими нитками і незшитими.</w:t>
      </w:r>
    </w:p>
    <w:p w14:paraId="4056D1FB" w14:textId="287E3EF1" w:rsidR="00A91768" w:rsidRDefault="00C60682" w:rsidP="00C60682">
      <w:pPr>
        <w:pStyle w:val="a3"/>
        <w:numPr>
          <w:ilvl w:val="1"/>
          <w:numId w:val="1"/>
        </w:numPr>
        <w:spacing w:line="276" w:lineRule="auto"/>
        <w:ind w:left="1560" w:hanging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="00A917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разі безшовного ск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ріплення фальці в зошитах повинні бути зрізані   фрезеруванням по всій довжині корінця, глибина 2-3 мм;</w:t>
      </w:r>
    </w:p>
    <w:p w14:paraId="23444045" w14:textId="47E88741" w:rsidR="00C60682" w:rsidRDefault="00C60682" w:rsidP="00C60682">
      <w:pPr>
        <w:pStyle w:val="a3"/>
        <w:numPr>
          <w:ilvl w:val="1"/>
          <w:numId w:val="1"/>
        </w:numPr>
        <w:spacing w:line="276" w:lineRule="auto"/>
        <w:ind w:left="1560" w:hanging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 книгах не повинно бути розколів;</w:t>
      </w:r>
    </w:p>
    <w:p w14:paraId="695008CE" w14:textId="6BC0396D" w:rsidR="002A1B1F" w:rsidRDefault="00C60682" w:rsidP="00C60682">
      <w:pPr>
        <w:pStyle w:val="a3"/>
        <w:numPr>
          <w:ilvl w:val="1"/>
          <w:numId w:val="1"/>
        </w:numPr>
        <w:spacing w:line="276" w:lineRule="auto"/>
        <w:ind w:left="1560" w:hanging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глибина проникнення клею між </w:t>
      </w:r>
      <w:r w:rsidR="002A1B1F">
        <w:rPr>
          <w:rFonts w:ascii="Times New Roman" w:hAnsi="Times New Roman" w:cs="Times New Roman"/>
          <w:bCs/>
          <w:sz w:val="24"/>
          <w:szCs w:val="24"/>
          <w:lang w:val="uk-UA"/>
        </w:rPr>
        <w:t>аркушами не повинна перевищувати  2 мм;</w:t>
      </w:r>
    </w:p>
    <w:p w14:paraId="3E99A753" w14:textId="4049C580" w:rsidR="00C60682" w:rsidRDefault="002A1B1F" w:rsidP="00C60682">
      <w:pPr>
        <w:pStyle w:val="a3"/>
        <w:numPr>
          <w:ilvl w:val="1"/>
          <w:numId w:val="1"/>
        </w:numPr>
        <w:spacing w:line="276" w:lineRule="auto"/>
        <w:ind w:left="1560" w:hanging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блок видання та обкладинка мають бути прямокутними. Граничне відхилення від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прямокутності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має перевищувати 1%</w:t>
      </w:r>
      <w:r w:rsidR="00A12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 формату блока</w:t>
      </w:r>
    </w:p>
    <w:p w14:paraId="692A8FAC" w14:textId="06EDEF74" w:rsidR="00A12702" w:rsidRDefault="00A12702" w:rsidP="00C60682">
      <w:pPr>
        <w:pStyle w:val="a3"/>
        <w:numPr>
          <w:ilvl w:val="1"/>
          <w:numId w:val="1"/>
        </w:numPr>
        <w:spacing w:line="276" w:lineRule="auto"/>
        <w:ind w:left="1560" w:hanging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обрізи повинні бути рівними, на поверхні обрізів допускаються малопомітні штрихи (сліди від ножів).</w:t>
      </w:r>
    </w:p>
    <w:p w14:paraId="3A57FD1E" w14:textId="596D9352" w:rsidR="00A12702" w:rsidRDefault="00A12702" w:rsidP="00A12702">
      <w:pPr>
        <w:spacing w:line="276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4.3  </w:t>
      </w:r>
      <w:r w:rsidRPr="00A12702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Видання скріплені шитвом дротом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14:paraId="5BB989A7" w14:textId="37FC4279" w:rsidR="00A12702" w:rsidRDefault="00A12702" w:rsidP="00A12702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припустиме зміщення скоб від лінії фальца ± 1,5 мм;</w:t>
      </w:r>
    </w:p>
    <w:p w14:paraId="638EE89B" w14:textId="7AECA3F2" w:rsidR="00A12702" w:rsidRDefault="00A12702" w:rsidP="00A12702">
      <w:pPr>
        <w:pStyle w:val="a3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спинки та ніжки скоб повинні бути щільно та рівно притиснуті до продукції, яку зшивають.</w:t>
      </w:r>
    </w:p>
    <w:p w14:paraId="635A84EE" w14:textId="0BD106ED" w:rsidR="00A32094" w:rsidRDefault="00A32094" w:rsidP="00DB6992">
      <w:pPr>
        <w:spacing w:line="276" w:lineRule="auto"/>
        <w:ind w:firstLine="426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4.4   </w:t>
      </w:r>
      <w:r w:rsidRPr="00A3209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Видання у твердій та </w:t>
      </w:r>
      <w:proofErr w:type="spellStart"/>
      <w:r w:rsidRPr="00A3209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псевдоінтегральній</w:t>
      </w:r>
      <w:proofErr w:type="spellEnd"/>
      <w:r w:rsidRPr="00A32094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палітурці</w:t>
      </w:r>
      <w:r w:rsidR="00DF784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:</w:t>
      </w:r>
    </w:p>
    <w:p w14:paraId="6D037BF9" w14:textId="4A33F75F" w:rsidR="00DF7848" w:rsidRDefault="00DF7848" w:rsidP="00000379">
      <w:pPr>
        <w:pStyle w:val="a3"/>
        <w:numPr>
          <w:ilvl w:val="0"/>
          <w:numId w:val="32"/>
        </w:numPr>
        <w:spacing w:line="276" w:lineRule="auto"/>
        <w:ind w:left="1134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приклеєні до зошитів форзаци та інші деталі повинні</w:t>
      </w:r>
      <w:r w:rsidR="0000037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бути розташовані на    них у відповідності із затвердженим зразком чи іншою документацією замовника;</w:t>
      </w:r>
    </w:p>
    <w:p w14:paraId="52694198" w14:textId="4DAD4F81" w:rsidR="00000379" w:rsidRDefault="00000379" w:rsidP="00000379">
      <w:pPr>
        <w:pStyle w:val="a3"/>
        <w:numPr>
          <w:ilvl w:val="0"/>
          <w:numId w:val="32"/>
        </w:numPr>
        <w:spacing w:line="276" w:lineRule="auto"/>
        <w:ind w:left="1134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книжкові блоки повинні бути міцно зшиті, прошиті усіма стібками;</w:t>
      </w:r>
    </w:p>
    <w:p w14:paraId="0CCFD472" w14:textId="33716F8F" w:rsidR="00000379" w:rsidRDefault="00000379" w:rsidP="00000379">
      <w:pPr>
        <w:pStyle w:val="a3"/>
        <w:numPr>
          <w:ilvl w:val="0"/>
          <w:numId w:val="32"/>
        </w:numPr>
        <w:spacing w:line="276" w:lineRule="auto"/>
        <w:ind w:left="1134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граничне зміщення осей проколів від лінії згинів зошитів до 1 мм;</w:t>
      </w:r>
    </w:p>
    <w:p w14:paraId="3F90382C" w14:textId="7E3BC63F" w:rsidR="0034686C" w:rsidRDefault="004A0C6A" w:rsidP="008E6EAB">
      <w:pPr>
        <w:pStyle w:val="a3"/>
        <w:numPr>
          <w:ilvl w:val="0"/>
          <w:numId w:val="34"/>
        </w:numPr>
        <w:spacing w:line="276" w:lineRule="auto"/>
        <w:ind w:left="1134" w:firstLine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складання палітурної кришки.</w:t>
      </w:r>
    </w:p>
    <w:p w14:paraId="5631617C" w14:textId="1D64B4A4" w:rsidR="004A0C6A" w:rsidRDefault="004A0C6A" w:rsidP="004A0C6A">
      <w:pPr>
        <w:pStyle w:val="a3"/>
        <w:spacing w:line="276" w:lineRule="auto"/>
        <w:ind w:left="1134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Допустимі граничні відхилення</w:t>
      </w:r>
      <w:r w:rsidR="007847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палітурній кришці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:</w:t>
      </w:r>
    </w:p>
    <w:p w14:paraId="25522A0E" w14:textId="77777777" w:rsidR="00010DF2" w:rsidRDefault="004A0C6A" w:rsidP="004A0C6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точність ширини </w:t>
      </w:r>
      <w:r w:rsidR="00010DF2">
        <w:rPr>
          <w:rFonts w:ascii="Times New Roman" w:hAnsi="Times New Roman" w:cs="Times New Roman"/>
          <w:bCs/>
          <w:sz w:val="24"/>
          <w:szCs w:val="24"/>
          <w:lang w:val="uk-UA"/>
        </w:rPr>
        <w:t>складає ± 1 мм;</w:t>
      </w:r>
    </w:p>
    <w:p w14:paraId="137C5D03" w14:textId="4E76BF89" w:rsidR="004A0C6A" w:rsidRDefault="00010DF2" w:rsidP="004A0C6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точність висоти від передніх країв  ± 0,5 мм;</w:t>
      </w:r>
    </w:p>
    <w:p w14:paraId="3C9ED445" w14:textId="2019B9BD" w:rsidR="00010DF2" w:rsidRDefault="00010DF2" w:rsidP="004A0C6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прямокутність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кришки по верхнім і нижнім краям ± 0,5 мм;</w:t>
      </w:r>
    </w:p>
    <w:p w14:paraId="15F74B06" w14:textId="450A5054" w:rsidR="00010DF2" w:rsidRDefault="00010DF2" w:rsidP="004A0C6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величина деформації (відгинання сторонки) – 2,0 мм;</w:t>
      </w:r>
    </w:p>
    <w:p w14:paraId="37B88EE4" w14:textId="7DCDF07E" w:rsidR="00010DF2" w:rsidRDefault="00010DF2" w:rsidP="004A0C6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допутимий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малюнку з корінця на сторону </w:t>
      </w:r>
      <w:r w:rsidR="007847E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зі сторони на корінець – 0,</w:t>
      </w:r>
      <w:r w:rsidR="007847E6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5 мм;</w:t>
      </w:r>
    </w:p>
    <w:p w14:paraId="4ACD47BD" w14:textId="39622AD8" w:rsidR="00010DF2" w:rsidRDefault="00010DF2" w:rsidP="004A0C6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 час виготовлення складеної палітурки тип 5 допустимий перекіс після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криття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 мм;</w:t>
      </w:r>
    </w:p>
    <w:p w14:paraId="061277D7" w14:textId="0D8C1EA4" w:rsidR="00267975" w:rsidRDefault="00267975" w:rsidP="00267975">
      <w:pPr>
        <w:pStyle w:val="a3"/>
        <w:spacing w:line="276" w:lineRule="auto"/>
        <w:ind w:left="185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3804182" w14:textId="60900AB5" w:rsidR="00267975" w:rsidRDefault="00267975" w:rsidP="00267975">
      <w:pPr>
        <w:pStyle w:val="a3"/>
        <w:spacing w:line="276" w:lineRule="auto"/>
        <w:ind w:left="185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0F7A231" w14:textId="77777777" w:rsidR="007847E6" w:rsidRDefault="007847E6" w:rsidP="00267975">
      <w:pPr>
        <w:pStyle w:val="a3"/>
        <w:spacing w:line="276" w:lineRule="auto"/>
        <w:ind w:left="185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3442F05" w14:textId="77777777" w:rsidR="00267975" w:rsidRDefault="00267975" w:rsidP="00267975">
      <w:pPr>
        <w:pStyle w:val="a3"/>
        <w:spacing w:line="276" w:lineRule="auto"/>
        <w:ind w:left="185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58E616F" w14:textId="5E69F52C" w:rsidR="00EA550F" w:rsidRDefault="00EA550F" w:rsidP="00EA550F">
      <w:pPr>
        <w:pStyle w:val="a3"/>
        <w:spacing w:line="276" w:lineRule="auto"/>
        <w:ind w:left="426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4.5 </w:t>
      </w:r>
      <w:r w:rsidRPr="00EA550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Оздоблення обкладинки, палітурки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:</w:t>
      </w:r>
    </w:p>
    <w:p w14:paraId="21EF7C0B" w14:textId="0BB7C5EA" w:rsidR="00EA550F" w:rsidRDefault="00EA550F" w:rsidP="00EA550F">
      <w:pPr>
        <w:pStyle w:val="a3"/>
        <w:numPr>
          <w:ilvl w:val="0"/>
          <w:numId w:val="41"/>
        </w:numPr>
        <w:spacing w:line="276" w:lineRule="auto"/>
        <w:ind w:hanging="1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при</w:t>
      </w:r>
      <w:r w:rsidR="00D66D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обробці палітурних кришок, обкладинок тисненням фольгою або сліпим тисненням (</w:t>
      </w:r>
      <w:proofErr w:type="spellStart"/>
      <w:r w:rsidR="00D66D41">
        <w:rPr>
          <w:rFonts w:ascii="Times New Roman" w:hAnsi="Times New Roman" w:cs="Times New Roman"/>
          <w:bCs/>
          <w:sz w:val="24"/>
          <w:szCs w:val="24"/>
          <w:lang w:val="uk-UA"/>
        </w:rPr>
        <w:t>блинтовим</w:t>
      </w:r>
      <w:proofErr w:type="spellEnd"/>
      <w:r w:rsidR="00D66D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D66D41">
        <w:rPr>
          <w:rFonts w:ascii="Times New Roman" w:hAnsi="Times New Roman" w:cs="Times New Roman"/>
          <w:bCs/>
          <w:sz w:val="24"/>
          <w:szCs w:val="24"/>
          <w:lang w:val="uk-UA"/>
        </w:rPr>
        <w:t>конгревним</w:t>
      </w:r>
      <w:proofErr w:type="spellEnd"/>
      <w:r w:rsidR="00D66D41">
        <w:rPr>
          <w:rFonts w:ascii="Times New Roman" w:hAnsi="Times New Roman" w:cs="Times New Roman"/>
          <w:bCs/>
          <w:sz w:val="24"/>
          <w:szCs w:val="24"/>
          <w:lang w:val="uk-UA"/>
        </w:rPr>
        <w:t>) розташування текстових, образотворчих та інших елементів повинно відповідати параметрам, наданим  Замовником</w:t>
      </w:r>
    </w:p>
    <w:p w14:paraId="24304E38" w14:textId="6D76DE3B" w:rsidR="00D66D41" w:rsidRDefault="00D66D41" w:rsidP="00D66D41">
      <w:pPr>
        <w:pStyle w:val="a3"/>
        <w:spacing w:line="276" w:lineRule="auto"/>
        <w:ind w:left="141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Допустимі граничні відхилення у процесі тиснення:</w:t>
      </w:r>
    </w:p>
    <w:p w14:paraId="043865AA" w14:textId="7459386D" w:rsidR="00D66D41" w:rsidRDefault="00D66D41" w:rsidP="00D66D41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для макетів без чіткого нанесення на малюнок (наприклад, фон) допустиме зміщення від заданого положення ± 2 мм, перекіс не має перевищувати 1,5 мм;</w:t>
      </w:r>
    </w:p>
    <w:p w14:paraId="1DD697C6" w14:textId="0715DC84" w:rsidR="00D66D41" w:rsidRDefault="00D66D41" w:rsidP="00D66D41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для макетів з чітким нанесенням на малюнок допустиме зміщення</w:t>
      </w:r>
      <w:r w:rsidR="003468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</w:t>
      </w:r>
      <w:r w:rsidR="007847E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34686C">
        <w:rPr>
          <w:rFonts w:ascii="Times New Roman" w:hAnsi="Times New Roman" w:cs="Times New Roman"/>
          <w:bCs/>
          <w:sz w:val="24"/>
          <w:szCs w:val="24"/>
          <w:lang w:val="uk-UA"/>
        </w:rPr>
        <w:t>д заданого положення ± 1 мм, перекіс не має перевищувати 1 мм.</w:t>
      </w:r>
    </w:p>
    <w:p w14:paraId="3B5E2265" w14:textId="1F647A5C" w:rsidR="0034686C" w:rsidRPr="0034686C" w:rsidRDefault="0034686C" w:rsidP="0034686C">
      <w:pPr>
        <w:pStyle w:val="a3"/>
        <w:numPr>
          <w:ilvl w:val="0"/>
          <w:numId w:val="41"/>
        </w:numPr>
        <w:spacing w:line="276" w:lineRule="auto"/>
        <w:ind w:hanging="12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 час нанесення на обкладинку УФ-лаку допустиме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несуміщення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лаку з надрукованим елементом ± 1 мм.</w:t>
      </w:r>
    </w:p>
    <w:p w14:paraId="24B7C81C" w14:textId="77777777" w:rsidR="00D66D41" w:rsidRDefault="00D66D41" w:rsidP="00D66D41">
      <w:pPr>
        <w:pStyle w:val="a3"/>
        <w:spacing w:line="276" w:lineRule="auto"/>
        <w:ind w:left="114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4DEA723" w14:textId="77777777" w:rsidR="00F258EB" w:rsidRPr="008E6EAB" w:rsidRDefault="00F258EB" w:rsidP="00F258EB">
      <w:pPr>
        <w:pStyle w:val="a3"/>
        <w:spacing w:line="276" w:lineRule="auto"/>
        <w:ind w:left="1134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F6A1623" w14:textId="2D7C69A6" w:rsidR="008E6EAB" w:rsidRDefault="005D2551" w:rsidP="00EE0B4C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Незначні д</w:t>
      </w:r>
      <w:r w:rsidR="00CF35B5" w:rsidRPr="00CF35B5">
        <w:rPr>
          <w:rFonts w:ascii="Times New Roman" w:hAnsi="Times New Roman" w:cs="Times New Roman"/>
          <w:bCs/>
          <w:sz w:val="32"/>
          <w:szCs w:val="32"/>
          <w:lang w:val="uk-UA"/>
        </w:rPr>
        <w:t>ефекти книжкових видань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</w:p>
    <w:p w14:paraId="34CC8DC6" w14:textId="77777777" w:rsidR="00A065C1" w:rsidRPr="00A065C1" w:rsidRDefault="00A065C1" w:rsidP="00A065C1">
      <w:pPr>
        <w:pStyle w:val="a3"/>
        <w:spacing w:line="276" w:lineRule="auto"/>
        <w:ind w:left="1146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ACE73D2" w14:textId="4DAB7996" w:rsidR="00A065C1" w:rsidRPr="005D2551" w:rsidRDefault="00A065C1" w:rsidP="00A065C1">
      <w:pPr>
        <w:pStyle w:val="a3"/>
        <w:spacing w:line="276" w:lineRule="auto"/>
        <w:ind w:left="42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A065C1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Незначні дефекти</w:t>
      </w:r>
      <w:r w:rsidR="005D25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дефекти, що не впливають на користування виданням і  за якими не бракують наклад:</w:t>
      </w:r>
    </w:p>
    <w:p w14:paraId="5640F135" w14:textId="18E4C308" w:rsidR="00A065C1" w:rsidRDefault="008B7807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марашки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розміром до 0,5 мм;</w:t>
      </w:r>
    </w:p>
    <w:p w14:paraId="1B1ABB83" w14:textId="67EC1BA4" w:rsidR="008B7807" w:rsidRDefault="008B7807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щербини по краях блока;</w:t>
      </w:r>
    </w:p>
    <w:p w14:paraId="67ED427C" w14:textId="0CB8D6EE" w:rsidR="008B7807" w:rsidRDefault="008B7807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потовщений кант палітурки, просвіти в кутах палітурки;</w:t>
      </w:r>
    </w:p>
    <w:p w14:paraId="2A1A1C63" w14:textId="119D100A" w:rsidR="008B7807" w:rsidRDefault="000A06D5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незначні </w:t>
      </w:r>
      <w:r w:rsidR="008B7807">
        <w:rPr>
          <w:rFonts w:ascii="Times New Roman" w:hAnsi="Times New Roman" w:cs="Times New Roman"/>
          <w:bCs/>
          <w:sz w:val="24"/>
          <w:szCs w:val="24"/>
          <w:lang w:val="uk-UA"/>
        </w:rPr>
        <w:t>подряпини на палітурці чи обкладинці;</w:t>
      </w:r>
    </w:p>
    <w:p w14:paraId="21DB8D5A" w14:textId="4B300826" w:rsidR="008B7807" w:rsidRDefault="008B7807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перекошений або відсутній каптал</w:t>
      </w:r>
      <w:r w:rsidR="000A06D5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14:paraId="0CB57CF0" w14:textId="78B2B311" w:rsidR="000A06D5" w:rsidRDefault="000A06D5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відсутня частина тексту, що не впливає на читання;</w:t>
      </w:r>
    </w:p>
    <w:p w14:paraId="7A8C7ED8" w14:textId="3D58B096" w:rsidR="000A06D5" w:rsidRDefault="000A06D5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зморшки після фальцювання розміром менше, ніж 2 см н сторінці;</w:t>
      </w:r>
    </w:p>
    <w:p w14:paraId="0E7B3593" w14:textId="1FDF5546" w:rsidR="000A06D5" w:rsidRDefault="000A06D5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наявність друкарських міток не більше 1 мм;</w:t>
      </w:r>
    </w:p>
    <w:p w14:paraId="55D7338C" w14:textId="552826B8" w:rsidR="000A06D5" w:rsidRDefault="000A06D5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наявність на</w:t>
      </w:r>
      <w:r w:rsidR="007408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дриву корінця на книгах у м’якій обкладинці </w:t>
      </w:r>
      <w:proofErr w:type="spellStart"/>
      <w:r w:rsidR="00740850">
        <w:rPr>
          <w:rFonts w:ascii="Times New Roman" w:hAnsi="Times New Roman" w:cs="Times New Roman"/>
          <w:bCs/>
          <w:sz w:val="24"/>
          <w:szCs w:val="24"/>
          <w:lang w:val="uk-UA"/>
        </w:rPr>
        <w:t>шириню</w:t>
      </w:r>
      <w:proofErr w:type="spellEnd"/>
      <w:r w:rsidR="0074085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0,5 мм;</w:t>
      </w:r>
    </w:p>
    <w:p w14:paraId="0062506B" w14:textId="00598E8C" w:rsidR="00740850" w:rsidRDefault="00740850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надриви на згині обкладинки товстих брошур тип 1 (товщина понад 5 мм);</w:t>
      </w:r>
    </w:p>
    <w:p w14:paraId="06BE2FBC" w14:textId="5217FEAC" w:rsidR="00740850" w:rsidRDefault="00740850" w:rsidP="008B7807">
      <w:pPr>
        <w:pStyle w:val="a3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відшарування фарби на лінії згину форзаців з крейдованого паперу.</w:t>
      </w:r>
    </w:p>
    <w:p w14:paraId="7D91F05C" w14:textId="34318B0D" w:rsidR="00740850" w:rsidRDefault="00740850" w:rsidP="00740850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BB032E8" w14:textId="0F5E30B3" w:rsidR="00740850" w:rsidRDefault="00740850" w:rsidP="00740850">
      <w:pPr>
        <w:spacing w:line="276" w:lineRule="auto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EE0B4C">
        <w:rPr>
          <w:rFonts w:ascii="Times New Roman" w:hAnsi="Times New Roman" w:cs="Times New Roman"/>
          <w:bCs/>
          <w:sz w:val="32"/>
          <w:szCs w:val="32"/>
          <w:lang w:val="uk-UA"/>
        </w:rPr>
        <w:t>6.       Правила приймання продукції</w:t>
      </w:r>
    </w:p>
    <w:p w14:paraId="2B7F0B2F" w14:textId="73130E33" w:rsidR="00EE0B4C" w:rsidRDefault="00EE0B4C" w:rsidP="00740850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Приймати видання необхідно партіями. Партією вважають одноразово виготовлений тираж одного видання, оформлений одним документом.</w:t>
      </w:r>
    </w:p>
    <w:p w14:paraId="6C1B90D0" w14:textId="3FB8843A" w:rsidR="00FA4B13" w:rsidRDefault="00EE0B4C" w:rsidP="00663349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Кожна партія</w:t>
      </w:r>
      <w:r w:rsidR="006633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підлягає приймально-здавальним випробуванням. Для випробування партії (тиражу) роблять вибірку</w:t>
      </w:r>
      <w:r w:rsidR="00494B5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методом випадкового відбирання.</w:t>
      </w:r>
    </w:p>
    <w:p w14:paraId="24B579F7" w14:textId="3A48A94A" w:rsidR="00494B5B" w:rsidRDefault="00494B5B" w:rsidP="00663349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Обсяг вибірки , приймальне та бракувальне число мають задовольняти вимоги таблиці нижче.</w:t>
      </w:r>
    </w:p>
    <w:p w14:paraId="10933BE0" w14:textId="7B6CB87E" w:rsidR="00494B5B" w:rsidRDefault="00494B5B" w:rsidP="00663349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4EEBBDA" w14:textId="25A95A43" w:rsidR="00494B5B" w:rsidRDefault="00494B5B" w:rsidP="00663349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CF87B6D" w14:textId="13A4028E" w:rsidR="00494B5B" w:rsidRDefault="00494B5B" w:rsidP="00663349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</w:tblGrid>
      <w:tr w:rsidR="003543DB" w14:paraId="0E772D1A" w14:textId="77777777" w:rsidTr="00EC201C">
        <w:trPr>
          <w:trHeight w:val="521"/>
        </w:trPr>
        <w:tc>
          <w:tcPr>
            <w:tcW w:w="2326" w:type="dxa"/>
            <w:vAlign w:val="center"/>
          </w:tcPr>
          <w:p w14:paraId="56E8BCC2" w14:textId="16B525B9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Обсяг партії (тиражу), примірників</w:t>
            </w:r>
          </w:p>
        </w:tc>
        <w:tc>
          <w:tcPr>
            <w:tcW w:w="2326" w:type="dxa"/>
            <w:vAlign w:val="center"/>
          </w:tcPr>
          <w:p w14:paraId="399E3997" w14:textId="345998E3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Обсяг вибірки, примірників</w:t>
            </w:r>
          </w:p>
        </w:tc>
        <w:tc>
          <w:tcPr>
            <w:tcW w:w="2326" w:type="dxa"/>
            <w:vAlign w:val="center"/>
          </w:tcPr>
          <w:p w14:paraId="06142AE7" w14:textId="61F7DAFA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Приймальне число А</w:t>
            </w:r>
            <w:r w:rsidRPr="003543DB">
              <w:rPr>
                <w:bCs/>
                <w:sz w:val="24"/>
                <w:szCs w:val="24"/>
                <w:vertAlign w:val="subscript"/>
              </w:rPr>
              <w:t>с</w:t>
            </w:r>
            <w:r w:rsidRPr="003543DB">
              <w:rPr>
                <w:sz w:val="24"/>
                <w:szCs w:val="24"/>
              </w:rPr>
              <w:t>, прим</w:t>
            </w:r>
            <w:proofErr w:type="spellStart"/>
            <w:r>
              <w:rPr>
                <w:sz w:val="24"/>
                <w:szCs w:val="24"/>
                <w:lang w:val="uk-UA"/>
              </w:rPr>
              <w:t>ірників</w:t>
            </w:r>
            <w:proofErr w:type="spellEnd"/>
          </w:p>
        </w:tc>
        <w:tc>
          <w:tcPr>
            <w:tcW w:w="2326" w:type="dxa"/>
            <w:vAlign w:val="center"/>
          </w:tcPr>
          <w:p w14:paraId="4EBE999D" w14:textId="4EDFE34C" w:rsidR="003543DB" w:rsidRP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vertAlign w:val="subscript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Бракувальне число </w:t>
            </w:r>
            <w:r>
              <w:rPr>
                <w:bCs/>
                <w:sz w:val="24"/>
                <w:szCs w:val="24"/>
                <w:lang w:val="en-US"/>
              </w:rPr>
              <w:t>R</w:t>
            </w:r>
            <w:r>
              <w:rPr>
                <w:bCs/>
                <w:sz w:val="24"/>
                <w:szCs w:val="24"/>
                <w:vertAlign w:val="subscript"/>
                <w:lang w:val="en-US"/>
              </w:rPr>
              <w:t>e</w:t>
            </w:r>
            <w:r w:rsidRPr="003543DB">
              <w:rPr>
                <w:sz w:val="24"/>
                <w:szCs w:val="24"/>
              </w:rPr>
              <w:t>, прим</w:t>
            </w:r>
            <w:proofErr w:type="spellStart"/>
            <w:r w:rsidRPr="003543DB">
              <w:rPr>
                <w:sz w:val="24"/>
                <w:szCs w:val="24"/>
                <w:lang w:val="uk-UA"/>
              </w:rPr>
              <w:t>ірників</w:t>
            </w:r>
            <w:proofErr w:type="spellEnd"/>
          </w:p>
        </w:tc>
      </w:tr>
      <w:tr w:rsidR="003543DB" w14:paraId="50128840" w14:textId="77777777" w:rsidTr="00EC201C">
        <w:trPr>
          <w:trHeight w:val="521"/>
        </w:trPr>
        <w:tc>
          <w:tcPr>
            <w:tcW w:w="2326" w:type="dxa"/>
            <w:vAlign w:val="center"/>
          </w:tcPr>
          <w:p w14:paraId="0D0A0568" w14:textId="6961EE81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500</w:t>
            </w:r>
          </w:p>
        </w:tc>
        <w:tc>
          <w:tcPr>
            <w:tcW w:w="2326" w:type="dxa"/>
            <w:vAlign w:val="center"/>
          </w:tcPr>
          <w:p w14:paraId="547E2648" w14:textId="679B8843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2326" w:type="dxa"/>
            <w:vAlign w:val="center"/>
          </w:tcPr>
          <w:p w14:paraId="068F82E5" w14:textId="0013C4BF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26" w:type="dxa"/>
            <w:vAlign w:val="center"/>
          </w:tcPr>
          <w:p w14:paraId="4A9D482F" w14:textId="1750E13C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3543DB" w14:paraId="22F116B3" w14:textId="77777777" w:rsidTr="00EC201C">
        <w:trPr>
          <w:trHeight w:val="496"/>
        </w:trPr>
        <w:tc>
          <w:tcPr>
            <w:tcW w:w="2326" w:type="dxa"/>
            <w:vAlign w:val="center"/>
          </w:tcPr>
          <w:p w14:paraId="7201D6B0" w14:textId="1560ABD8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501-1200</w:t>
            </w:r>
          </w:p>
        </w:tc>
        <w:tc>
          <w:tcPr>
            <w:tcW w:w="2326" w:type="dxa"/>
            <w:vAlign w:val="center"/>
          </w:tcPr>
          <w:p w14:paraId="4B961D2A" w14:textId="7D690AE1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2326" w:type="dxa"/>
            <w:vAlign w:val="center"/>
          </w:tcPr>
          <w:p w14:paraId="58E9BE94" w14:textId="116F7E8C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26" w:type="dxa"/>
            <w:vAlign w:val="center"/>
          </w:tcPr>
          <w:p w14:paraId="1A412A4E" w14:textId="14DD6BBA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3543DB" w14:paraId="474DE779" w14:textId="77777777" w:rsidTr="00EC201C">
        <w:trPr>
          <w:trHeight w:val="521"/>
        </w:trPr>
        <w:tc>
          <w:tcPr>
            <w:tcW w:w="2326" w:type="dxa"/>
            <w:vAlign w:val="center"/>
          </w:tcPr>
          <w:p w14:paraId="1600954A" w14:textId="177100E4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1201-3200</w:t>
            </w:r>
          </w:p>
        </w:tc>
        <w:tc>
          <w:tcPr>
            <w:tcW w:w="2326" w:type="dxa"/>
            <w:vAlign w:val="center"/>
          </w:tcPr>
          <w:p w14:paraId="2F6BFD91" w14:textId="73E3AD86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2326" w:type="dxa"/>
            <w:vAlign w:val="center"/>
          </w:tcPr>
          <w:p w14:paraId="5CEB7AAB" w14:textId="7D568C4F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326" w:type="dxa"/>
            <w:vAlign w:val="center"/>
          </w:tcPr>
          <w:p w14:paraId="50CDC78A" w14:textId="0D7A8981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</w:tr>
      <w:tr w:rsidR="003543DB" w14:paraId="47D66D19" w14:textId="77777777" w:rsidTr="00EC201C">
        <w:trPr>
          <w:trHeight w:val="521"/>
        </w:trPr>
        <w:tc>
          <w:tcPr>
            <w:tcW w:w="2326" w:type="dxa"/>
            <w:vAlign w:val="center"/>
          </w:tcPr>
          <w:p w14:paraId="271BF3EC" w14:textId="54948117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3201-10000</w:t>
            </w:r>
          </w:p>
        </w:tc>
        <w:tc>
          <w:tcPr>
            <w:tcW w:w="2326" w:type="dxa"/>
            <w:vAlign w:val="center"/>
          </w:tcPr>
          <w:p w14:paraId="76696D1D" w14:textId="4BFC83F6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</w:t>
            </w:r>
          </w:p>
        </w:tc>
        <w:tc>
          <w:tcPr>
            <w:tcW w:w="2326" w:type="dxa"/>
            <w:vAlign w:val="center"/>
          </w:tcPr>
          <w:p w14:paraId="458BDD35" w14:textId="7C51BD2F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326" w:type="dxa"/>
            <w:vAlign w:val="center"/>
          </w:tcPr>
          <w:p w14:paraId="21B214D8" w14:textId="30F9BF8E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</w:tr>
      <w:tr w:rsidR="003543DB" w14:paraId="1E680DA7" w14:textId="77777777" w:rsidTr="00EC201C">
        <w:trPr>
          <w:trHeight w:val="521"/>
        </w:trPr>
        <w:tc>
          <w:tcPr>
            <w:tcW w:w="2326" w:type="dxa"/>
            <w:vAlign w:val="center"/>
          </w:tcPr>
          <w:p w14:paraId="05D4E002" w14:textId="1EAEC92C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10001 і більше</w:t>
            </w:r>
          </w:p>
        </w:tc>
        <w:tc>
          <w:tcPr>
            <w:tcW w:w="2326" w:type="dxa"/>
            <w:vAlign w:val="center"/>
          </w:tcPr>
          <w:p w14:paraId="52A2667F" w14:textId="3C1B5835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315</w:t>
            </w:r>
          </w:p>
        </w:tc>
        <w:tc>
          <w:tcPr>
            <w:tcW w:w="2326" w:type="dxa"/>
            <w:vAlign w:val="center"/>
          </w:tcPr>
          <w:p w14:paraId="3B42F1B3" w14:textId="5FA9FCB7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326" w:type="dxa"/>
            <w:vAlign w:val="center"/>
          </w:tcPr>
          <w:p w14:paraId="123F3885" w14:textId="5ADCE54D" w:rsidR="003543DB" w:rsidRDefault="003543DB" w:rsidP="00EC201C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</w:t>
            </w:r>
          </w:p>
        </w:tc>
      </w:tr>
    </w:tbl>
    <w:p w14:paraId="1602C21A" w14:textId="16CBBC6F" w:rsidR="00494B5B" w:rsidRDefault="00494B5B" w:rsidP="00663349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E5D50B4" w14:textId="473FC0B5" w:rsidR="00EC201C" w:rsidRPr="00EC201C" w:rsidRDefault="00EC201C" w:rsidP="00EC201C">
      <w:pPr>
        <w:pStyle w:val="a3"/>
        <w:suppressAutoHyphens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*Дані таблиці і визначення дефектів -</w:t>
      </w:r>
      <w:r w:rsidRPr="00EC20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1C36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СОУ 18.1-02477019-14:2015 - Видання книжкові. Технічні умови.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СОУ 18.1-02477019-09:2015- Видання. Видавниче оформлення і поліграфічне  виконання. Показники якості</w:t>
      </w:r>
      <w:bookmarkStart w:id="0" w:name="_GoBack"/>
      <w:bookmarkEnd w:id="0"/>
    </w:p>
    <w:p w14:paraId="7C403BB6" w14:textId="77777777" w:rsidR="00EC201C" w:rsidRPr="00663349" w:rsidRDefault="00EC201C" w:rsidP="00663349">
      <w:pPr>
        <w:spacing w:line="276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2491DC4" w14:textId="62012A8F" w:rsidR="001C368F" w:rsidRDefault="001C368F" w:rsidP="001C368F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368F">
        <w:rPr>
          <w:rFonts w:ascii="Times New Roman" w:hAnsi="Times New Roman" w:cs="Times New Roman"/>
          <w:b/>
          <w:sz w:val="24"/>
          <w:szCs w:val="24"/>
          <w:lang w:val="uk-UA"/>
        </w:rPr>
        <w:t>Якість виготовленої продукції відповідає наступним нормативним документам</w:t>
      </w:r>
    </w:p>
    <w:p w14:paraId="369AF6CC" w14:textId="17F6B647" w:rsidR="001C368F" w:rsidRDefault="001C368F" w:rsidP="001C368F">
      <w:pPr>
        <w:pStyle w:val="a3"/>
        <w:numPr>
          <w:ilvl w:val="0"/>
          <w:numId w:val="40"/>
        </w:numPr>
        <w:suppressAutoHyphens/>
        <w:ind w:hanging="1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 w:rsidRPr="001C36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СОУ 18.1-02477019-14:2015 - Видання книжкові. Технічні умови.</w:t>
      </w:r>
    </w:p>
    <w:p w14:paraId="6EBB7C76" w14:textId="00A1F922" w:rsidR="001C368F" w:rsidRDefault="001C368F" w:rsidP="001C368F">
      <w:pPr>
        <w:pStyle w:val="a3"/>
        <w:numPr>
          <w:ilvl w:val="0"/>
          <w:numId w:val="40"/>
        </w:numPr>
        <w:suppressAutoHyphens/>
        <w:ind w:hanging="1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СОУ 18.1-02477019-11:2014- Видання для дітей. Загальні технічні вимоги</w:t>
      </w:r>
    </w:p>
    <w:p w14:paraId="60DF4E63" w14:textId="498A5EFD" w:rsidR="001C368F" w:rsidRDefault="001C368F" w:rsidP="001C368F">
      <w:pPr>
        <w:pStyle w:val="a3"/>
        <w:numPr>
          <w:ilvl w:val="0"/>
          <w:numId w:val="40"/>
        </w:numPr>
        <w:suppressAutoHyphens/>
        <w:ind w:hanging="1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СОУ 18.1-02477019-09:2015- Видання. Видавниче оформлення</w:t>
      </w:r>
      <w:r w:rsidR="00A74D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і поліграфічне  виконання. Показники якості.</w:t>
      </w:r>
    </w:p>
    <w:p w14:paraId="5C6AFDC1" w14:textId="51385542" w:rsidR="00A74DA6" w:rsidRDefault="00A74DA6" w:rsidP="001C368F">
      <w:pPr>
        <w:pStyle w:val="a3"/>
        <w:numPr>
          <w:ilvl w:val="0"/>
          <w:numId w:val="40"/>
        </w:numPr>
        <w:suppressAutoHyphens/>
        <w:ind w:hanging="1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СОУ 18.1-02477019-07:2015- Підручники і навчальні посібники для загальноосвітніх навчальних закладів.</w:t>
      </w:r>
    </w:p>
    <w:p w14:paraId="11E327B2" w14:textId="4F56F06C" w:rsidR="001C368F" w:rsidRDefault="00A74DA6" w:rsidP="00A74DA6">
      <w:pPr>
        <w:pStyle w:val="a3"/>
        <w:numPr>
          <w:ilvl w:val="0"/>
          <w:numId w:val="40"/>
        </w:numPr>
        <w:suppressAutoHyphens/>
        <w:ind w:hanging="1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Стандарт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ISO</w:t>
      </w:r>
      <w:r w:rsidRPr="00A74D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12647-2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:2013-Технологія поліграфії. Контроль процесу виготовлення цифрових файлів, растрових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кольороподілів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 пробних та тиражних відбитків. Частина 2. Процеси офсетного друку.</w:t>
      </w:r>
    </w:p>
    <w:p w14:paraId="555244C3" w14:textId="425DE2F9" w:rsidR="00010DF2" w:rsidRPr="00A74DA6" w:rsidRDefault="00010DF2" w:rsidP="00A74DA6">
      <w:pPr>
        <w:pStyle w:val="a3"/>
        <w:numPr>
          <w:ilvl w:val="0"/>
          <w:numId w:val="40"/>
        </w:numPr>
        <w:suppressAutoHyphens/>
        <w:ind w:hanging="1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Внутрішні технічні умови у процесі виготовлення книжкової продукції</w:t>
      </w:r>
      <w:r w:rsidR="002679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</w:p>
    <w:sectPr w:rsidR="00010DF2" w:rsidRPr="00A7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271F"/>
    <w:multiLevelType w:val="hybridMultilevel"/>
    <w:tmpl w:val="1A16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93D"/>
    <w:multiLevelType w:val="hybridMultilevel"/>
    <w:tmpl w:val="F7BC7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22D96"/>
    <w:multiLevelType w:val="hybridMultilevel"/>
    <w:tmpl w:val="E534B6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5F933B2"/>
    <w:multiLevelType w:val="multilevel"/>
    <w:tmpl w:val="08CA7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4969C1"/>
    <w:multiLevelType w:val="hybridMultilevel"/>
    <w:tmpl w:val="AA4CA2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003E45"/>
    <w:multiLevelType w:val="multilevel"/>
    <w:tmpl w:val="3B8E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192A03F7"/>
    <w:multiLevelType w:val="multilevel"/>
    <w:tmpl w:val="8FE6D9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1AB37BE2"/>
    <w:multiLevelType w:val="hybridMultilevel"/>
    <w:tmpl w:val="D87C9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C1082B"/>
    <w:multiLevelType w:val="hybridMultilevel"/>
    <w:tmpl w:val="95067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4511B9"/>
    <w:multiLevelType w:val="multilevel"/>
    <w:tmpl w:val="3B8E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204773B0"/>
    <w:multiLevelType w:val="hybridMultilevel"/>
    <w:tmpl w:val="07E40780"/>
    <w:lvl w:ilvl="0" w:tplc="9FFABA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5E02"/>
    <w:multiLevelType w:val="multilevel"/>
    <w:tmpl w:val="5D4A52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8836023"/>
    <w:multiLevelType w:val="hybridMultilevel"/>
    <w:tmpl w:val="E05E0334"/>
    <w:lvl w:ilvl="0" w:tplc="54103AA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8C1405A"/>
    <w:multiLevelType w:val="hybridMultilevel"/>
    <w:tmpl w:val="00728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634A20"/>
    <w:multiLevelType w:val="multilevel"/>
    <w:tmpl w:val="D130AF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BD26386"/>
    <w:multiLevelType w:val="multilevel"/>
    <w:tmpl w:val="AC140F8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3" w:hanging="60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6" w15:restartNumberingAfterBreak="0">
    <w:nsid w:val="2DCD4AD8"/>
    <w:multiLevelType w:val="hybridMultilevel"/>
    <w:tmpl w:val="E330645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E2C1A32"/>
    <w:multiLevelType w:val="hybridMultilevel"/>
    <w:tmpl w:val="713EF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B19E1"/>
    <w:multiLevelType w:val="hybridMultilevel"/>
    <w:tmpl w:val="DC540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6C7711"/>
    <w:multiLevelType w:val="multilevel"/>
    <w:tmpl w:val="132A86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34BF3B29"/>
    <w:multiLevelType w:val="hybridMultilevel"/>
    <w:tmpl w:val="A576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704A2"/>
    <w:multiLevelType w:val="hybridMultilevel"/>
    <w:tmpl w:val="AEBAC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452F"/>
    <w:multiLevelType w:val="hybridMultilevel"/>
    <w:tmpl w:val="C83C53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8A1372"/>
    <w:multiLevelType w:val="hybridMultilevel"/>
    <w:tmpl w:val="CA3C0D04"/>
    <w:lvl w:ilvl="0" w:tplc="133644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CEC056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5B9BD5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14C03"/>
    <w:multiLevelType w:val="hybridMultilevel"/>
    <w:tmpl w:val="AF70F52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4484382E"/>
    <w:multiLevelType w:val="multilevel"/>
    <w:tmpl w:val="E3827FB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6B55EAE"/>
    <w:multiLevelType w:val="hybridMultilevel"/>
    <w:tmpl w:val="E75C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7AA0844"/>
    <w:multiLevelType w:val="hybridMultilevel"/>
    <w:tmpl w:val="7B8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605C56">
      <w:start w:val="1"/>
      <w:numFmt w:val="bullet"/>
      <w:lvlText w:val=""/>
      <w:lvlJc w:val="left"/>
      <w:pPr>
        <w:tabs>
          <w:tab w:val="num" w:pos="1438"/>
        </w:tabs>
        <w:ind w:left="1438" w:hanging="35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28EA"/>
    <w:multiLevelType w:val="multilevel"/>
    <w:tmpl w:val="711CBD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  <w:bCs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FE005EF"/>
    <w:multiLevelType w:val="hybridMultilevel"/>
    <w:tmpl w:val="8E026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752AB8"/>
    <w:multiLevelType w:val="hybridMultilevel"/>
    <w:tmpl w:val="22B2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74E6E"/>
    <w:multiLevelType w:val="multilevel"/>
    <w:tmpl w:val="2CAE8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2" w15:restartNumberingAfterBreak="0">
    <w:nsid w:val="59362D92"/>
    <w:multiLevelType w:val="hybridMultilevel"/>
    <w:tmpl w:val="F95C04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B8E1C97"/>
    <w:multiLevelType w:val="hybridMultilevel"/>
    <w:tmpl w:val="190C37C0"/>
    <w:lvl w:ilvl="0" w:tplc="1334F102">
      <w:start w:val="1"/>
      <w:numFmt w:val="bullet"/>
      <w:lvlText w:val=""/>
      <w:lvlJc w:val="left"/>
      <w:pPr>
        <w:tabs>
          <w:tab w:val="num" w:pos="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4" w15:restartNumberingAfterBreak="0">
    <w:nsid w:val="61E715C7"/>
    <w:multiLevelType w:val="hybridMultilevel"/>
    <w:tmpl w:val="F6EC78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26910FB"/>
    <w:multiLevelType w:val="multilevel"/>
    <w:tmpl w:val="2B72F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668038B"/>
    <w:multiLevelType w:val="hybridMultilevel"/>
    <w:tmpl w:val="491A00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CB5371"/>
    <w:multiLevelType w:val="multilevel"/>
    <w:tmpl w:val="3B8E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38" w15:restartNumberingAfterBreak="0">
    <w:nsid w:val="6C857166"/>
    <w:multiLevelType w:val="hybridMultilevel"/>
    <w:tmpl w:val="411AD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F93A5E"/>
    <w:multiLevelType w:val="hybridMultilevel"/>
    <w:tmpl w:val="DCEE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41AB2"/>
    <w:multiLevelType w:val="hybridMultilevel"/>
    <w:tmpl w:val="D1D6C0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58A0072"/>
    <w:multiLevelType w:val="hybridMultilevel"/>
    <w:tmpl w:val="6BB0A7A6"/>
    <w:lvl w:ilvl="0" w:tplc="54103A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B7C1BF9"/>
    <w:multiLevelType w:val="hybridMultilevel"/>
    <w:tmpl w:val="90D49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8"/>
  </w:num>
  <w:num w:numId="4">
    <w:abstractNumId w:val="38"/>
  </w:num>
  <w:num w:numId="5">
    <w:abstractNumId w:val="17"/>
  </w:num>
  <w:num w:numId="6">
    <w:abstractNumId w:val="27"/>
  </w:num>
  <w:num w:numId="7">
    <w:abstractNumId w:val="18"/>
  </w:num>
  <w:num w:numId="8">
    <w:abstractNumId w:val="21"/>
  </w:num>
  <w:num w:numId="9">
    <w:abstractNumId w:val="29"/>
  </w:num>
  <w:num w:numId="10">
    <w:abstractNumId w:val="42"/>
  </w:num>
  <w:num w:numId="11">
    <w:abstractNumId w:val="7"/>
  </w:num>
  <w:num w:numId="12">
    <w:abstractNumId w:val="25"/>
  </w:num>
  <w:num w:numId="13">
    <w:abstractNumId w:val="33"/>
  </w:num>
  <w:num w:numId="14">
    <w:abstractNumId w:val="26"/>
  </w:num>
  <w:num w:numId="15">
    <w:abstractNumId w:val="4"/>
  </w:num>
  <w:num w:numId="16">
    <w:abstractNumId w:val="23"/>
  </w:num>
  <w:num w:numId="17">
    <w:abstractNumId w:val="40"/>
  </w:num>
  <w:num w:numId="18">
    <w:abstractNumId w:val="2"/>
  </w:num>
  <w:num w:numId="19">
    <w:abstractNumId w:val="3"/>
  </w:num>
  <w:num w:numId="20">
    <w:abstractNumId w:val="28"/>
  </w:num>
  <w:num w:numId="21">
    <w:abstractNumId w:val="6"/>
  </w:num>
  <w:num w:numId="22">
    <w:abstractNumId w:val="14"/>
  </w:num>
  <w:num w:numId="23">
    <w:abstractNumId w:val="11"/>
  </w:num>
  <w:num w:numId="24">
    <w:abstractNumId w:val="15"/>
  </w:num>
  <w:num w:numId="25">
    <w:abstractNumId w:val="19"/>
  </w:num>
  <w:num w:numId="26">
    <w:abstractNumId w:val="24"/>
  </w:num>
  <w:num w:numId="27">
    <w:abstractNumId w:val="31"/>
  </w:num>
  <w:num w:numId="28">
    <w:abstractNumId w:val="35"/>
  </w:num>
  <w:num w:numId="29">
    <w:abstractNumId w:val="16"/>
  </w:num>
  <w:num w:numId="30">
    <w:abstractNumId w:val="5"/>
  </w:num>
  <w:num w:numId="31">
    <w:abstractNumId w:val="9"/>
  </w:num>
  <w:num w:numId="32">
    <w:abstractNumId w:val="32"/>
  </w:num>
  <w:num w:numId="33">
    <w:abstractNumId w:val="10"/>
  </w:num>
  <w:num w:numId="34">
    <w:abstractNumId w:val="0"/>
  </w:num>
  <w:num w:numId="35">
    <w:abstractNumId w:val="13"/>
  </w:num>
  <w:num w:numId="36">
    <w:abstractNumId w:val="22"/>
  </w:num>
  <w:num w:numId="37">
    <w:abstractNumId w:val="36"/>
  </w:num>
  <w:num w:numId="38">
    <w:abstractNumId w:val="30"/>
  </w:num>
  <w:num w:numId="39">
    <w:abstractNumId w:val="1"/>
  </w:num>
  <w:num w:numId="40">
    <w:abstractNumId w:val="39"/>
  </w:num>
  <w:num w:numId="41">
    <w:abstractNumId w:val="34"/>
  </w:num>
  <w:num w:numId="42">
    <w:abstractNumId w:val="1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11"/>
    <w:rsid w:val="00000379"/>
    <w:rsid w:val="00010DF2"/>
    <w:rsid w:val="00023C96"/>
    <w:rsid w:val="000916F5"/>
    <w:rsid w:val="000A06D5"/>
    <w:rsid w:val="000C39C5"/>
    <w:rsid w:val="000D66CD"/>
    <w:rsid w:val="00106D03"/>
    <w:rsid w:val="00120063"/>
    <w:rsid w:val="00140A11"/>
    <w:rsid w:val="001669EC"/>
    <w:rsid w:val="001C368F"/>
    <w:rsid w:val="001C5D89"/>
    <w:rsid w:val="0021782E"/>
    <w:rsid w:val="00222AC3"/>
    <w:rsid w:val="00223274"/>
    <w:rsid w:val="0024557A"/>
    <w:rsid w:val="00267975"/>
    <w:rsid w:val="00267D53"/>
    <w:rsid w:val="00272C15"/>
    <w:rsid w:val="002A1B1F"/>
    <w:rsid w:val="002C2C7F"/>
    <w:rsid w:val="0030182D"/>
    <w:rsid w:val="00342F89"/>
    <w:rsid w:val="0034686C"/>
    <w:rsid w:val="003543DB"/>
    <w:rsid w:val="003F0698"/>
    <w:rsid w:val="00494B5B"/>
    <w:rsid w:val="004A0C6A"/>
    <w:rsid w:val="004A5F6E"/>
    <w:rsid w:val="004D0C5A"/>
    <w:rsid w:val="004D41EF"/>
    <w:rsid w:val="004E1E60"/>
    <w:rsid w:val="0052095C"/>
    <w:rsid w:val="005706F6"/>
    <w:rsid w:val="005A7833"/>
    <w:rsid w:val="005B518B"/>
    <w:rsid w:val="005C4F46"/>
    <w:rsid w:val="005D2551"/>
    <w:rsid w:val="00651049"/>
    <w:rsid w:val="0066331F"/>
    <w:rsid w:val="00663349"/>
    <w:rsid w:val="006776FB"/>
    <w:rsid w:val="006972FE"/>
    <w:rsid w:val="00740850"/>
    <w:rsid w:val="007847E6"/>
    <w:rsid w:val="007962C3"/>
    <w:rsid w:val="007A7D04"/>
    <w:rsid w:val="007B1AF5"/>
    <w:rsid w:val="007D3363"/>
    <w:rsid w:val="00820F76"/>
    <w:rsid w:val="0083312D"/>
    <w:rsid w:val="00855844"/>
    <w:rsid w:val="00895F87"/>
    <w:rsid w:val="008B7807"/>
    <w:rsid w:val="008C721B"/>
    <w:rsid w:val="008E6EAB"/>
    <w:rsid w:val="009C0E4C"/>
    <w:rsid w:val="00A065C1"/>
    <w:rsid w:val="00A119F7"/>
    <w:rsid w:val="00A12702"/>
    <w:rsid w:val="00A32094"/>
    <w:rsid w:val="00A74DA6"/>
    <w:rsid w:val="00A91768"/>
    <w:rsid w:val="00AD16CD"/>
    <w:rsid w:val="00B53954"/>
    <w:rsid w:val="00B868A0"/>
    <w:rsid w:val="00BE2124"/>
    <w:rsid w:val="00C60682"/>
    <w:rsid w:val="00C82436"/>
    <w:rsid w:val="00C96A20"/>
    <w:rsid w:val="00CB44C3"/>
    <w:rsid w:val="00CF35B5"/>
    <w:rsid w:val="00D64EC8"/>
    <w:rsid w:val="00D66D41"/>
    <w:rsid w:val="00D72A4B"/>
    <w:rsid w:val="00DB2691"/>
    <w:rsid w:val="00DB6992"/>
    <w:rsid w:val="00DD158B"/>
    <w:rsid w:val="00DE40C8"/>
    <w:rsid w:val="00DF7848"/>
    <w:rsid w:val="00E02113"/>
    <w:rsid w:val="00E91E7C"/>
    <w:rsid w:val="00EA550F"/>
    <w:rsid w:val="00EC201C"/>
    <w:rsid w:val="00EE0B4C"/>
    <w:rsid w:val="00F10D7B"/>
    <w:rsid w:val="00F258EB"/>
    <w:rsid w:val="00FA4B13"/>
    <w:rsid w:val="00FB6073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96BB6E"/>
  <w15:chartTrackingRefBased/>
  <w15:docId w15:val="{D6128981-5412-4144-88C7-98EB34F4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558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link w:val="21"/>
    <w:qFormat/>
    <w:rsid w:val="00855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E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8558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855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rsid w:val="0085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alibri">
    <w:name w:val="Заголовок 1 calibri"/>
    <w:basedOn w:val="a"/>
    <w:rsid w:val="00855844"/>
    <w:pPr>
      <w:spacing w:before="240" w:after="12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styleId="a5">
    <w:name w:val="Strong"/>
    <w:qFormat/>
    <w:rsid w:val="00855844"/>
    <w:rPr>
      <w:b/>
      <w:bCs/>
    </w:rPr>
  </w:style>
  <w:style w:type="character" w:customStyle="1" w:styleId="apple-converted-space">
    <w:name w:val="apple-converted-space"/>
    <w:basedOn w:val="a0"/>
    <w:rsid w:val="00855844"/>
  </w:style>
  <w:style w:type="paragraph" w:styleId="a6">
    <w:name w:val="Normal (Web)"/>
    <w:basedOn w:val="a"/>
    <w:rsid w:val="0085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855844"/>
    <w:rPr>
      <w:color w:val="0000FF"/>
      <w:u w:val="single"/>
    </w:rPr>
  </w:style>
  <w:style w:type="paragraph" w:styleId="a8">
    <w:name w:val="header"/>
    <w:basedOn w:val="a"/>
    <w:link w:val="a9"/>
    <w:rsid w:val="008558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55844"/>
    <w:rPr>
      <w:rFonts w:ascii="Calibri" w:eastAsia="Times New Roman" w:hAnsi="Calibri" w:cs="Times New Roman"/>
      <w:szCs w:val="24"/>
      <w:lang w:eastAsia="ru-RU"/>
    </w:rPr>
  </w:style>
  <w:style w:type="paragraph" w:styleId="aa">
    <w:name w:val="footer"/>
    <w:basedOn w:val="a"/>
    <w:link w:val="ab"/>
    <w:rsid w:val="0085584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5844"/>
    <w:rPr>
      <w:rFonts w:ascii="Calibri" w:eastAsia="Times New Roman" w:hAnsi="Calibri" w:cs="Times New Roman"/>
      <w:szCs w:val="24"/>
      <w:lang w:eastAsia="ru-RU"/>
    </w:rPr>
  </w:style>
  <w:style w:type="paragraph" w:customStyle="1" w:styleId="ac">
    <w:name w:val="заголовок"/>
    <w:basedOn w:val="a"/>
    <w:rsid w:val="00855844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2">
    <w:name w:val="заголовок 1"/>
    <w:basedOn w:val="a"/>
    <w:link w:val="13"/>
    <w:rsid w:val="00855844"/>
    <w:pPr>
      <w:spacing w:before="120" w:after="0" w:line="36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13">
    <w:name w:val="заголовок 1 Знак"/>
    <w:link w:val="12"/>
    <w:rsid w:val="0085584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-11">
    <w:name w:val="Цветной список - Акцент 11"/>
    <w:basedOn w:val="a"/>
    <w:qFormat/>
    <w:rsid w:val="008558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Стиль3 уровень"/>
    <w:basedOn w:val="a"/>
    <w:link w:val="30"/>
    <w:rsid w:val="00855844"/>
    <w:pPr>
      <w:numPr>
        <w:ilvl w:val="2"/>
        <w:numId w:val="12"/>
      </w:numPr>
      <w:tabs>
        <w:tab w:val="clear" w:pos="1440"/>
      </w:tabs>
      <w:spacing w:before="60" w:after="0" w:line="240" w:lineRule="auto"/>
      <w:ind w:left="1872" w:hanging="936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">
    <w:name w:val="Стиль1 уровень"/>
    <w:basedOn w:val="a"/>
    <w:rsid w:val="00855844"/>
    <w:pPr>
      <w:numPr>
        <w:numId w:val="12"/>
      </w:numPr>
      <w:spacing w:before="360"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2">
    <w:name w:val="Стиль2 уровень"/>
    <w:basedOn w:val="10"/>
    <w:link w:val="22"/>
    <w:rsid w:val="00855844"/>
    <w:pPr>
      <w:numPr>
        <w:ilvl w:val="1"/>
        <w:numId w:val="12"/>
      </w:numPr>
      <w:tabs>
        <w:tab w:val="clear" w:pos="792"/>
      </w:tabs>
      <w:spacing w:before="120" w:after="0"/>
      <w:ind w:left="1134" w:hanging="567"/>
    </w:pPr>
    <w:rPr>
      <w:rFonts w:ascii="Times New Roman" w:hAnsi="Times New Roman" w:cs="Times New Roman"/>
      <w:b w:val="0"/>
      <w:kern w:val="0"/>
      <w:sz w:val="22"/>
      <w:szCs w:val="24"/>
    </w:rPr>
  </w:style>
  <w:style w:type="character" w:customStyle="1" w:styleId="22">
    <w:name w:val="Стиль2 уровень Знак"/>
    <w:link w:val="2"/>
    <w:rsid w:val="00855844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4">
    <w:name w:val="Стиль4 уровень"/>
    <w:autoRedefine/>
    <w:rsid w:val="00855844"/>
    <w:pPr>
      <w:numPr>
        <w:ilvl w:val="3"/>
        <w:numId w:val="12"/>
      </w:numPr>
      <w:tabs>
        <w:tab w:val="clear" w:pos="1080"/>
      </w:tabs>
      <w:spacing w:before="30" w:after="0" w:line="240" w:lineRule="auto"/>
      <w:ind w:left="2608" w:hanging="794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3">
    <w:name w:val="Стиль Стиль2 уровень + полужирный"/>
    <w:basedOn w:val="2"/>
    <w:link w:val="24"/>
    <w:rsid w:val="00855844"/>
    <w:pPr>
      <w:spacing w:after="60"/>
    </w:pPr>
    <w:rPr>
      <w:b/>
    </w:rPr>
  </w:style>
  <w:style w:type="character" w:customStyle="1" w:styleId="24">
    <w:name w:val="Стиль Стиль2 уровень + полужирный Знак"/>
    <w:link w:val="23"/>
    <w:rsid w:val="0085584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Стиль3 уровень Знак"/>
    <w:link w:val="3"/>
    <w:rsid w:val="0085584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855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page number"/>
    <w:basedOn w:val="a0"/>
    <w:rsid w:val="00855844"/>
  </w:style>
  <w:style w:type="paragraph" w:customStyle="1" w:styleId="14">
    <w:name w:val="Заголовок 1с"/>
    <w:basedOn w:val="a"/>
    <w:next w:val="ae"/>
    <w:link w:val="15"/>
    <w:rsid w:val="00855844"/>
    <w:pPr>
      <w:spacing w:after="240" w:line="240" w:lineRule="auto"/>
    </w:pPr>
    <w:rPr>
      <w:rFonts w:ascii="Calibri" w:eastAsia="TimesNewRomanPSMT" w:hAnsi="Calibri" w:cs="Times New Roman"/>
      <w:b/>
      <w:color w:val="3366FF"/>
      <w:szCs w:val="24"/>
      <w:lang w:eastAsia="ru-RU"/>
    </w:rPr>
  </w:style>
  <w:style w:type="character" w:customStyle="1" w:styleId="15">
    <w:name w:val="Заголовок 1с Знак"/>
    <w:link w:val="14"/>
    <w:rsid w:val="00855844"/>
    <w:rPr>
      <w:rFonts w:ascii="Calibri" w:eastAsia="TimesNewRomanPSMT" w:hAnsi="Calibri" w:cs="Times New Roman"/>
      <w:b/>
      <w:color w:val="3366FF"/>
      <w:szCs w:val="24"/>
      <w:lang w:eastAsia="ru-RU"/>
    </w:rPr>
  </w:style>
  <w:style w:type="paragraph" w:styleId="ae">
    <w:name w:val="Body Text"/>
    <w:basedOn w:val="a"/>
    <w:link w:val="af"/>
    <w:rsid w:val="00855844"/>
    <w:pPr>
      <w:spacing w:after="12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55844"/>
    <w:rPr>
      <w:rFonts w:ascii="Calibri" w:eastAsia="Times New Roman" w:hAnsi="Calibri" w:cs="Times New Roman"/>
      <w:szCs w:val="24"/>
      <w:lang w:eastAsia="ru-RU"/>
    </w:rPr>
  </w:style>
  <w:style w:type="paragraph" w:styleId="af0">
    <w:name w:val="Balloon Text"/>
    <w:basedOn w:val="a"/>
    <w:link w:val="af1"/>
    <w:rsid w:val="0085584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8558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press@unisof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press@unisof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1074E-E9F6-4BC2-9AF4-44C4B8CA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Чернявська Ганна</dc:creator>
  <cp:keywords/>
  <dc:description/>
  <cp:lastModifiedBy>Чернявська Ганна</cp:lastModifiedBy>
  <cp:revision>44</cp:revision>
  <dcterms:created xsi:type="dcterms:W3CDTF">2023-05-12T09:19:00Z</dcterms:created>
  <dcterms:modified xsi:type="dcterms:W3CDTF">2023-07-14T10:13:00Z</dcterms:modified>
</cp:coreProperties>
</file>